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C8" w:rsidRDefault="005448C8" w:rsidP="00A35F4B">
      <w:pPr>
        <w:spacing w:line="480" w:lineRule="auto"/>
        <w:jc w:val="center"/>
        <w:rPr>
          <w:rFonts w:asciiTheme="majorBidi" w:hAnsiTheme="majorBidi" w:cstheme="majorBidi"/>
          <w:b/>
          <w:bCs/>
          <w:sz w:val="24"/>
          <w:szCs w:val="24"/>
        </w:rPr>
      </w:pPr>
      <w:bookmarkStart w:id="0" w:name="_GoBack"/>
      <w:r w:rsidRPr="00753410">
        <w:rPr>
          <w:rFonts w:asciiTheme="majorBidi" w:hAnsiTheme="majorBidi" w:cstheme="majorBidi"/>
          <w:b/>
          <w:bCs/>
          <w:sz w:val="24"/>
          <w:szCs w:val="24"/>
        </w:rPr>
        <w:t xml:space="preserve">The </w:t>
      </w:r>
      <w:r w:rsidR="00A35F4B">
        <w:rPr>
          <w:rFonts w:asciiTheme="majorBidi" w:hAnsiTheme="majorBidi" w:cstheme="majorBidi"/>
          <w:b/>
          <w:bCs/>
          <w:sz w:val="24"/>
          <w:szCs w:val="24"/>
        </w:rPr>
        <w:t>E</w:t>
      </w:r>
      <w:r w:rsidRPr="00753410">
        <w:rPr>
          <w:rFonts w:asciiTheme="majorBidi" w:hAnsiTheme="majorBidi" w:cstheme="majorBidi"/>
          <w:b/>
          <w:bCs/>
          <w:sz w:val="24"/>
          <w:szCs w:val="24"/>
        </w:rPr>
        <w:t xml:space="preserve">fficacy of </w:t>
      </w:r>
      <w:r w:rsidR="00A35F4B">
        <w:rPr>
          <w:rFonts w:asciiTheme="majorBidi" w:hAnsiTheme="majorBidi" w:cstheme="majorBidi"/>
          <w:b/>
          <w:bCs/>
          <w:sz w:val="24"/>
          <w:szCs w:val="24"/>
        </w:rPr>
        <w:t>E</w:t>
      </w:r>
      <w:r w:rsidRPr="00753410">
        <w:rPr>
          <w:rFonts w:asciiTheme="majorBidi" w:hAnsiTheme="majorBidi" w:cstheme="majorBidi"/>
          <w:b/>
          <w:bCs/>
          <w:sz w:val="24"/>
          <w:szCs w:val="24"/>
        </w:rPr>
        <w:t xml:space="preserve">ndometrial </w:t>
      </w:r>
      <w:r w:rsidR="00A35F4B">
        <w:rPr>
          <w:rFonts w:asciiTheme="majorBidi" w:hAnsiTheme="majorBidi" w:cstheme="majorBidi"/>
          <w:b/>
          <w:bCs/>
          <w:sz w:val="24"/>
          <w:szCs w:val="24"/>
        </w:rPr>
        <w:t>I</w:t>
      </w:r>
      <w:r w:rsidRPr="00753410">
        <w:rPr>
          <w:rFonts w:asciiTheme="majorBidi" w:hAnsiTheme="majorBidi" w:cstheme="majorBidi"/>
          <w:b/>
          <w:bCs/>
          <w:sz w:val="24"/>
          <w:szCs w:val="24"/>
        </w:rPr>
        <w:t xml:space="preserve">njury </w:t>
      </w:r>
      <w:r w:rsidR="00A35F4B">
        <w:rPr>
          <w:rFonts w:asciiTheme="majorBidi" w:hAnsiTheme="majorBidi" w:cstheme="majorBidi"/>
          <w:b/>
          <w:bCs/>
          <w:sz w:val="24"/>
          <w:szCs w:val="24"/>
        </w:rPr>
        <w:t>during</w:t>
      </w:r>
      <w:r w:rsidRPr="00753410">
        <w:rPr>
          <w:rFonts w:asciiTheme="majorBidi" w:hAnsiTheme="majorBidi" w:cstheme="majorBidi"/>
          <w:b/>
          <w:bCs/>
          <w:sz w:val="24"/>
          <w:szCs w:val="24"/>
        </w:rPr>
        <w:t xml:space="preserve"> </w:t>
      </w:r>
      <w:r w:rsidR="00A35F4B">
        <w:rPr>
          <w:rFonts w:asciiTheme="majorBidi" w:hAnsiTheme="majorBidi" w:cstheme="majorBidi"/>
          <w:b/>
          <w:bCs/>
          <w:sz w:val="24"/>
          <w:szCs w:val="24"/>
        </w:rPr>
        <w:t>F</w:t>
      </w:r>
      <w:r w:rsidRPr="00753410">
        <w:rPr>
          <w:rFonts w:asciiTheme="majorBidi" w:hAnsiTheme="majorBidi" w:cstheme="majorBidi"/>
          <w:b/>
          <w:bCs/>
          <w:sz w:val="24"/>
          <w:szCs w:val="24"/>
        </w:rPr>
        <w:t>rozen-</w:t>
      </w:r>
      <w:r w:rsidR="00A35F4B">
        <w:rPr>
          <w:rFonts w:asciiTheme="majorBidi" w:hAnsiTheme="majorBidi" w:cstheme="majorBidi"/>
          <w:b/>
          <w:bCs/>
          <w:sz w:val="24"/>
          <w:szCs w:val="24"/>
        </w:rPr>
        <w:t>T</w:t>
      </w:r>
      <w:r w:rsidRPr="00753410">
        <w:rPr>
          <w:rFonts w:asciiTheme="majorBidi" w:hAnsiTheme="majorBidi" w:cstheme="majorBidi"/>
          <w:b/>
          <w:bCs/>
          <w:sz w:val="24"/>
          <w:szCs w:val="24"/>
        </w:rPr>
        <w:t xml:space="preserve">hawed </w:t>
      </w:r>
      <w:r w:rsidR="00A35F4B">
        <w:rPr>
          <w:rFonts w:asciiTheme="majorBidi" w:hAnsiTheme="majorBidi" w:cstheme="majorBidi"/>
          <w:b/>
          <w:bCs/>
          <w:sz w:val="24"/>
          <w:szCs w:val="24"/>
        </w:rPr>
        <w:t>E</w:t>
      </w:r>
      <w:r w:rsidRPr="00753410">
        <w:rPr>
          <w:rFonts w:asciiTheme="majorBidi" w:hAnsiTheme="majorBidi" w:cstheme="majorBidi"/>
          <w:b/>
          <w:bCs/>
          <w:sz w:val="24"/>
          <w:szCs w:val="24"/>
        </w:rPr>
        <w:t xml:space="preserve">mbryo </w:t>
      </w:r>
      <w:r w:rsidR="00A35F4B">
        <w:rPr>
          <w:rFonts w:asciiTheme="majorBidi" w:hAnsiTheme="majorBidi" w:cstheme="majorBidi"/>
          <w:b/>
          <w:bCs/>
          <w:sz w:val="24"/>
          <w:szCs w:val="24"/>
        </w:rPr>
        <w:t>T</w:t>
      </w:r>
      <w:r w:rsidRPr="00753410">
        <w:rPr>
          <w:rFonts w:asciiTheme="majorBidi" w:hAnsiTheme="majorBidi" w:cstheme="majorBidi"/>
          <w:b/>
          <w:bCs/>
          <w:sz w:val="24"/>
          <w:szCs w:val="24"/>
        </w:rPr>
        <w:t xml:space="preserve">ransfer </w:t>
      </w:r>
      <w:r w:rsidR="00A35F4B">
        <w:rPr>
          <w:rFonts w:asciiTheme="majorBidi" w:hAnsiTheme="majorBidi" w:cstheme="majorBidi"/>
          <w:b/>
          <w:bCs/>
          <w:sz w:val="24"/>
          <w:szCs w:val="24"/>
        </w:rPr>
        <w:t>C</w:t>
      </w:r>
      <w:r w:rsidRPr="00753410">
        <w:rPr>
          <w:rFonts w:asciiTheme="majorBidi" w:hAnsiTheme="majorBidi" w:cstheme="majorBidi"/>
          <w:b/>
          <w:bCs/>
          <w:sz w:val="24"/>
          <w:szCs w:val="24"/>
        </w:rPr>
        <w:t xml:space="preserve">ycles in </w:t>
      </w:r>
      <w:r w:rsidR="00A35F4B">
        <w:rPr>
          <w:rFonts w:asciiTheme="majorBidi" w:hAnsiTheme="majorBidi" w:cstheme="majorBidi"/>
          <w:b/>
          <w:bCs/>
          <w:sz w:val="24"/>
          <w:szCs w:val="24"/>
        </w:rPr>
        <w:t>P</w:t>
      </w:r>
      <w:r w:rsidRPr="00753410">
        <w:rPr>
          <w:rFonts w:asciiTheme="majorBidi" w:hAnsiTheme="majorBidi" w:cstheme="majorBidi"/>
          <w:b/>
          <w:bCs/>
          <w:sz w:val="24"/>
          <w:szCs w:val="24"/>
        </w:rPr>
        <w:t xml:space="preserve">atients with </w:t>
      </w:r>
      <w:r w:rsidR="00A35F4B">
        <w:rPr>
          <w:rFonts w:asciiTheme="majorBidi" w:hAnsiTheme="majorBidi" w:cstheme="majorBidi"/>
          <w:b/>
          <w:bCs/>
          <w:sz w:val="24"/>
          <w:szCs w:val="24"/>
        </w:rPr>
        <w:t>R</w:t>
      </w:r>
      <w:r w:rsidRPr="00753410">
        <w:rPr>
          <w:rFonts w:asciiTheme="majorBidi" w:hAnsiTheme="majorBidi" w:cstheme="majorBidi"/>
          <w:b/>
          <w:bCs/>
          <w:sz w:val="24"/>
          <w:szCs w:val="24"/>
        </w:rPr>
        <w:t xml:space="preserve">epeated </w:t>
      </w:r>
      <w:r w:rsidR="00A35F4B">
        <w:rPr>
          <w:rFonts w:asciiTheme="majorBidi" w:hAnsiTheme="majorBidi" w:cstheme="majorBidi"/>
          <w:b/>
          <w:bCs/>
          <w:sz w:val="24"/>
          <w:szCs w:val="24"/>
        </w:rPr>
        <w:t>I</w:t>
      </w:r>
      <w:r w:rsidRPr="00753410">
        <w:rPr>
          <w:rFonts w:asciiTheme="majorBidi" w:hAnsiTheme="majorBidi" w:cstheme="majorBidi"/>
          <w:b/>
          <w:bCs/>
          <w:sz w:val="24"/>
          <w:szCs w:val="24"/>
        </w:rPr>
        <w:t xml:space="preserve">mplantation </w:t>
      </w:r>
      <w:r w:rsidR="00A35F4B">
        <w:rPr>
          <w:rFonts w:asciiTheme="majorBidi" w:hAnsiTheme="majorBidi" w:cstheme="majorBidi"/>
          <w:b/>
          <w:bCs/>
          <w:sz w:val="24"/>
          <w:szCs w:val="24"/>
        </w:rPr>
        <w:t>F</w:t>
      </w:r>
      <w:r w:rsidRPr="00753410">
        <w:rPr>
          <w:rFonts w:asciiTheme="majorBidi" w:hAnsiTheme="majorBidi" w:cstheme="majorBidi"/>
          <w:b/>
          <w:bCs/>
          <w:sz w:val="24"/>
          <w:szCs w:val="24"/>
        </w:rPr>
        <w:t xml:space="preserve">ailure- </w:t>
      </w:r>
      <w:r w:rsidR="00A35F4B">
        <w:rPr>
          <w:rFonts w:asciiTheme="majorBidi" w:hAnsiTheme="majorBidi" w:cstheme="majorBidi"/>
          <w:b/>
          <w:bCs/>
          <w:sz w:val="24"/>
          <w:szCs w:val="24"/>
        </w:rPr>
        <w:t>A</w:t>
      </w:r>
      <w:r w:rsidRPr="00753410">
        <w:rPr>
          <w:rFonts w:asciiTheme="majorBidi" w:hAnsiTheme="majorBidi" w:cstheme="majorBidi"/>
          <w:b/>
          <w:bCs/>
          <w:sz w:val="24"/>
          <w:szCs w:val="24"/>
        </w:rPr>
        <w:t xml:space="preserve"> </w:t>
      </w:r>
      <w:r w:rsidR="00A35F4B">
        <w:rPr>
          <w:rFonts w:asciiTheme="majorBidi" w:hAnsiTheme="majorBidi" w:cstheme="majorBidi"/>
          <w:b/>
          <w:bCs/>
          <w:sz w:val="24"/>
          <w:szCs w:val="24"/>
        </w:rPr>
        <w:t>C</w:t>
      </w:r>
      <w:r w:rsidRPr="00753410">
        <w:rPr>
          <w:rFonts w:asciiTheme="majorBidi" w:hAnsiTheme="majorBidi" w:cstheme="majorBidi"/>
          <w:b/>
          <w:bCs/>
          <w:sz w:val="24"/>
          <w:szCs w:val="24"/>
        </w:rPr>
        <w:t xml:space="preserve">ase </w:t>
      </w:r>
      <w:r w:rsidR="00A35F4B">
        <w:rPr>
          <w:rFonts w:asciiTheme="majorBidi" w:hAnsiTheme="majorBidi" w:cstheme="majorBidi"/>
          <w:b/>
          <w:bCs/>
          <w:sz w:val="24"/>
          <w:szCs w:val="24"/>
        </w:rPr>
        <w:t>S</w:t>
      </w:r>
      <w:r w:rsidRPr="00753410">
        <w:rPr>
          <w:rFonts w:asciiTheme="majorBidi" w:hAnsiTheme="majorBidi" w:cstheme="majorBidi"/>
          <w:b/>
          <w:bCs/>
          <w:sz w:val="24"/>
          <w:szCs w:val="24"/>
        </w:rPr>
        <w:t>eries</w:t>
      </w:r>
    </w:p>
    <w:p w:rsidR="005448C8" w:rsidRPr="00066628" w:rsidRDefault="005448C8" w:rsidP="00A21E39">
      <w:pPr>
        <w:spacing w:line="240" w:lineRule="auto"/>
        <w:jc w:val="both"/>
        <w:rPr>
          <w:rFonts w:asciiTheme="majorBidi" w:hAnsiTheme="majorBidi" w:cstheme="majorBidi"/>
          <w:b/>
          <w:bCs/>
          <w:sz w:val="24"/>
          <w:szCs w:val="24"/>
        </w:rPr>
      </w:pPr>
      <w:r w:rsidRPr="00066628">
        <w:rPr>
          <w:rFonts w:asciiTheme="majorBidi" w:hAnsiTheme="majorBidi" w:cstheme="majorBidi"/>
          <w:b/>
          <w:bCs/>
          <w:sz w:val="24"/>
          <w:szCs w:val="24"/>
        </w:rPr>
        <w:t>Abstract</w:t>
      </w:r>
    </w:p>
    <w:p w:rsidR="005448C8" w:rsidRPr="00066628" w:rsidRDefault="005448C8" w:rsidP="00A21E39">
      <w:pPr>
        <w:spacing w:line="240" w:lineRule="auto"/>
        <w:jc w:val="both"/>
        <w:rPr>
          <w:rFonts w:asciiTheme="majorBidi" w:hAnsiTheme="majorBidi" w:cstheme="majorBidi"/>
          <w:sz w:val="24"/>
          <w:szCs w:val="24"/>
        </w:rPr>
      </w:pPr>
      <w:r w:rsidRPr="00066628">
        <w:rPr>
          <w:rFonts w:asciiTheme="majorBidi" w:hAnsiTheme="majorBidi" w:cstheme="majorBidi"/>
          <w:b/>
          <w:bCs/>
          <w:sz w:val="24"/>
          <w:szCs w:val="24"/>
        </w:rPr>
        <w:t>Background and Objective:</w:t>
      </w:r>
      <w:r w:rsidRPr="00066628">
        <w:rPr>
          <w:rFonts w:asciiTheme="majorBidi" w:hAnsiTheme="majorBidi" w:cstheme="majorBidi"/>
          <w:sz w:val="24"/>
          <w:szCs w:val="24"/>
        </w:rPr>
        <w:t xml:space="preserve"> Repeated implantation failure (RIF) is still remain an ongoing challenge. RIF may be contributed to the embryo or the endometrium, which any abnormalities of each two may result implantation failure. The aim of present study was to report the effect of endometrial injury</w:t>
      </w:r>
      <w:r w:rsidR="005F6C06">
        <w:rPr>
          <w:rFonts w:asciiTheme="majorBidi" w:hAnsiTheme="majorBidi" w:cstheme="majorBidi"/>
          <w:sz w:val="24"/>
          <w:szCs w:val="24"/>
        </w:rPr>
        <w:t xml:space="preserve"> (EI)</w:t>
      </w:r>
      <w:r w:rsidRPr="00066628">
        <w:rPr>
          <w:rFonts w:asciiTheme="majorBidi" w:hAnsiTheme="majorBidi" w:cstheme="majorBidi"/>
          <w:sz w:val="24"/>
          <w:szCs w:val="24"/>
        </w:rPr>
        <w:t xml:space="preserve"> during frozen embryo transfer (FET) on pregnancy outcome in </w:t>
      </w:r>
      <w:proofErr w:type="gramStart"/>
      <w:r w:rsidRPr="00066628">
        <w:rPr>
          <w:rFonts w:asciiTheme="majorBidi" w:hAnsiTheme="majorBidi" w:cstheme="majorBidi"/>
          <w:sz w:val="24"/>
          <w:szCs w:val="24"/>
        </w:rPr>
        <w:t>RIF</w:t>
      </w:r>
      <w:proofErr w:type="gramEnd"/>
      <w:r w:rsidRPr="00066628">
        <w:rPr>
          <w:rFonts w:asciiTheme="majorBidi" w:hAnsiTheme="majorBidi" w:cstheme="majorBidi"/>
          <w:sz w:val="24"/>
          <w:szCs w:val="24"/>
        </w:rPr>
        <w:t xml:space="preserve"> patients.</w:t>
      </w:r>
    </w:p>
    <w:p w:rsidR="005448C8" w:rsidRPr="00066628" w:rsidRDefault="005448C8" w:rsidP="005F6C06">
      <w:pPr>
        <w:spacing w:line="240" w:lineRule="auto"/>
        <w:jc w:val="both"/>
        <w:rPr>
          <w:rFonts w:asciiTheme="majorBidi" w:hAnsiTheme="majorBidi" w:cstheme="majorBidi"/>
          <w:sz w:val="24"/>
          <w:szCs w:val="24"/>
        </w:rPr>
      </w:pPr>
      <w:r w:rsidRPr="00066628">
        <w:rPr>
          <w:rFonts w:asciiTheme="majorBidi" w:hAnsiTheme="majorBidi" w:cstheme="majorBidi"/>
          <w:b/>
          <w:bCs/>
          <w:sz w:val="24"/>
          <w:szCs w:val="24"/>
        </w:rPr>
        <w:t>Material and methods:</w:t>
      </w:r>
      <w:r w:rsidRPr="00066628">
        <w:rPr>
          <w:rFonts w:asciiTheme="majorBidi" w:hAnsiTheme="majorBidi" w:cstheme="majorBidi"/>
          <w:sz w:val="24"/>
          <w:szCs w:val="24"/>
        </w:rPr>
        <w:t xml:space="preserve"> In this retrospective case series, since 2018 to 2020, 20 patients with a history of RIF who underwent </w:t>
      </w:r>
      <w:r w:rsidR="005F6C06">
        <w:rPr>
          <w:rFonts w:asciiTheme="majorBidi" w:hAnsiTheme="majorBidi" w:cstheme="majorBidi"/>
          <w:sz w:val="24"/>
          <w:szCs w:val="24"/>
        </w:rPr>
        <w:t>EI</w:t>
      </w:r>
      <w:r w:rsidRPr="00066628">
        <w:rPr>
          <w:rFonts w:asciiTheme="majorBidi" w:hAnsiTheme="majorBidi" w:cstheme="majorBidi"/>
          <w:sz w:val="24"/>
          <w:szCs w:val="24"/>
        </w:rPr>
        <w:t xml:space="preserve"> during FET cycle were evaluated. </w:t>
      </w:r>
    </w:p>
    <w:p w:rsidR="005448C8" w:rsidRPr="00066628" w:rsidRDefault="005448C8" w:rsidP="00A21E39">
      <w:pPr>
        <w:spacing w:line="240" w:lineRule="auto"/>
        <w:jc w:val="both"/>
        <w:rPr>
          <w:rFonts w:asciiTheme="majorBidi" w:hAnsiTheme="majorBidi" w:cstheme="majorBidi"/>
          <w:sz w:val="24"/>
          <w:szCs w:val="24"/>
          <w:lang w:val="en-GB"/>
        </w:rPr>
      </w:pPr>
      <w:r w:rsidRPr="00066628">
        <w:rPr>
          <w:rFonts w:asciiTheme="majorBidi" w:hAnsiTheme="majorBidi" w:cstheme="majorBidi"/>
          <w:b/>
          <w:bCs/>
          <w:sz w:val="24"/>
          <w:szCs w:val="24"/>
        </w:rPr>
        <w:t>Results:</w:t>
      </w:r>
      <w:r w:rsidRPr="00066628">
        <w:rPr>
          <w:rFonts w:asciiTheme="majorBidi" w:hAnsiTheme="majorBidi" w:cstheme="majorBidi"/>
          <w:sz w:val="24"/>
          <w:szCs w:val="24"/>
        </w:rPr>
        <w:t xml:space="preserve"> Chemical, clinical and ongoing pregnancy and live birth was achieved in </w:t>
      </w:r>
      <w:r w:rsidRPr="00066628">
        <w:rPr>
          <w:rFonts w:asciiTheme="majorBidi" w:hAnsiTheme="majorBidi" w:cstheme="majorBidi"/>
          <w:sz w:val="24"/>
          <w:szCs w:val="24"/>
          <w:lang w:val="en-GB"/>
        </w:rPr>
        <w:t>8 (40%), 7 (35%), 6 (30%) and 6 (30%) patients, respectively.</w:t>
      </w:r>
    </w:p>
    <w:p w:rsidR="005448C8" w:rsidRPr="00066628" w:rsidRDefault="005448C8" w:rsidP="00A21E39">
      <w:pPr>
        <w:spacing w:line="240" w:lineRule="auto"/>
        <w:jc w:val="both"/>
        <w:rPr>
          <w:rFonts w:asciiTheme="majorBidi" w:hAnsiTheme="majorBidi" w:cstheme="majorBidi"/>
          <w:sz w:val="24"/>
          <w:szCs w:val="24"/>
        </w:rPr>
      </w:pPr>
      <w:r w:rsidRPr="00066628">
        <w:rPr>
          <w:rFonts w:asciiTheme="majorBidi" w:hAnsiTheme="majorBidi" w:cstheme="majorBidi"/>
          <w:b/>
          <w:bCs/>
          <w:sz w:val="24"/>
          <w:szCs w:val="24"/>
        </w:rPr>
        <w:t xml:space="preserve">Conclusion: </w:t>
      </w:r>
      <w:r w:rsidRPr="00066628">
        <w:rPr>
          <w:rFonts w:asciiTheme="majorBidi" w:hAnsiTheme="majorBidi" w:cstheme="majorBidi"/>
          <w:sz w:val="24"/>
          <w:szCs w:val="24"/>
        </w:rPr>
        <w:t xml:space="preserve">The present study shows that using EI in FET cycle is a feasible, safe and efficient method in improving clinical outcomes. More researches are needed to find out the real effect of EI during FET in RIF patients. </w:t>
      </w:r>
    </w:p>
    <w:p w:rsidR="005448C8" w:rsidRDefault="005448C8" w:rsidP="00A21E39">
      <w:pPr>
        <w:spacing w:line="240" w:lineRule="auto"/>
        <w:jc w:val="both"/>
        <w:rPr>
          <w:rFonts w:asciiTheme="majorBidi" w:hAnsiTheme="majorBidi" w:cstheme="majorBidi"/>
          <w:sz w:val="24"/>
          <w:szCs w:val="24"/>
        </w:rPr>
      </w:pPr>
      <w:r w:rsidRPr="00DD41E0">
        <w:rPr>
          <w:rFonts w:asciiTheme="majorBidi" w:hAnsiTheme="majorBidi" w:cstheme="majorBidi"/>
          <w:b/>
          <w:bCs/>
          <w:sz w:val="24"/>
          <w:szCs w:val="24"/>
        </w:rPr>
        <w:t>Key words:</w:t>
      </w:r>
      <w:r>
        <w:rPr>
          <w:rFonts w:asciiTheme="majorBidi" w:hAnsiTheme="majorBidi" w:cstheme="majorBidi"/>
          <w:sz w:val="24"/>
          <w:szCs w:val="24"/>
        </w:rPr>
        <w:t xml:space="preserve"> E</w:t>
      </w:r>
      <w:r w:rsidRPr="00E32AC0">
        <w:rPr>
          <w:rFonts w:asciiTheme="majorBidi" w:hAnsiTheme="majorBidi" w:cstheme="majorBidi"/>
          <w:sz w:val="24"/>
          <w:szCs w:val="24"/>
        </w:rPr>
        <w:t>mbryo transfer</w:t>
      </w:r>
      <w:r>
        <w:rPr>
          <w:rFonts w:asciiTheme="majorBidi" w:hAnsiTheme="majorBidi" w:cstheme="majorBidi"/>
          <w:sz w:val="24"/>
          <w:szCs w:val="24"/>
        </w:rPr>
        <w:t xml:space="preserve">, Cryopreservation, Case report, </w:t>
      </w:r>
      <w:proofErr w:type="gramStart"/>
      <w:r>
        <w:rPr>
          <w:rFonts w:asciiTheme="majorBidi" w:hAnsiTheme="majorBidi" w:cstheme="majorBidi"/>
          <w:sz w:val="24"/>
          <w:szCs w:val="24"/>
        </w:rPr>
        <w:t>R</w:t>
      </w:r>
      <w:r w:rsidRPr="00BC2EC2">
        <w:rPr>
          <w:rFonts w:asciiTheme="majorBidi" w:hAnsiTheme="majorBidi" w:cstheme="majorBidi"/>
          <w:sz w:val="24"/>
          <w:szCs w:val="24"/>
        </w:rPr>
        <w:t>epeated</w:t>
      </w:r>
      <w:proofErr w:type="gramEnd"/>
      <w:r w:rsidRPr="00BC2EC2">
        <w:rPr>
          <w:rFonts w:asciiTheme="majorBidi" w:hAnsiTheme="majorBidi" w:cstheme="majorBidi"/>
          <w:sz w:val="24"/>
          <w:szCs w:val="24"/>
        </w:rPr>
        <w:t xml:space="preserve"> implantation failure</w:t>
      </w:r>
      <w:r>
        <w:rPr>
          <w:rFonts w:asciiTheme="majorBidi" w:hAnsiTheme="majorBidi" w:cstheme="majorBidi"/>
          <w:sz w:val="24"/>
          <w:szCs w:val="24"/>
        </w:rPr>
        <w:t>, Endometrium</w:t>
      </w:r>
    </w:p>
    <w:p w:rsidR="0024654F" w:rsidRDefault="0024654F">
      <w:r>
        <w:br w:type="page"/>
      </w:r>
    </w:p>
    <w:p w:rsidR="0024654F" w:rsidRPr="00BC2EC2" w:rsidRDefault="0024654F" w:rsidP="0024654F">
      <w:pPr>
        <w:spacing w:line="480" w:lineRule="auto"/>
        <w:jc w:val="both"/>
        <w:rPr>
          <w:rFonts w:asciiTheme="majorBidi" w:hAnsiTheme="majorBidi" w:cstheme="majorBidi"/>
          <w:b/>
          <w:bCs/>
          <w:sz w:val="24"/>
          <w:szCs w:val="24"/>
        </w:rPr>
      </w:pPr>
      <w:r w:rsidRPr="00BC2EC2">
        <w:rPr>
          <w:rFonts w:asciiTheme="majorBidi" w:hAnsiTheme="majorBidi" w:cstheme="majorBidi"/>
          <w:b/>
          <w:bCs/>
          <w:sz w:val="24"/>
          <w:szCs w:val="24"/>
        </w:rPr>
        <w:lastRenderedPageBreak/>
        <w:t xml:space="preserve">Introduction </w:t>
      </w:r>
    </w:p>
    <w:p w:rsidR="0010622E" w:rsidRDefault="0024654F" w:rsidP="0024654F">
      <w:pPr>
        <w:jc w:val="both"/>
        <w:rPr>
          <w:rFonts w:asciiTheme="majorBidi" w:hAnsiTheme="majorBidi" w:cstheme="majorBidi"/>
          <w:sz w:val="24"/>
          <w:szCs w:val="24"/>
        </w:rPr>
      </w:pPr>
      <w:r w:rsidRPr="00BC2EC2">
        <w:rPr>
          <w:rFonts w:asciiTheme="majorBidi" w:hAnsiTheme="majorBidi" w:cstheme="majorBidi"/>
          <w:sz w:val="24"/>
          <w:szCs w:val="24"/>
        </w:rPr>
        <w:t>Although, in-vitro fertilization (IVF) has experienced considerable progress regarding the rate of implantation and live birth, unexplained repeated implantation failure (RIF) is still an ongoing challenge in this era</w:t>
      </w:r>
      <w:r>
        <w:rPr>
          <w:rFonts w:asciiTheme="majorBidi" w:hAnsiTheme="majorBidi" w:cstheme="majorBidi"/>
          <w:sz w:val="24"/>
          <w:szCs w:val="24"/>
        </w:rPr>
        <w:t>.</w:t>
      </w:r>
    </w:p>
    <w:p w:rsidR="003E7B47" w:rsidRDefault="0024654F" w:rsidP="0091688F">
      <w:pPr>
        <w:jc w:val="both"/>
        <w:rPr>
          <w:rFonts w:ascii="Times New Roman" w:hAnsi="Times New Roman" w:cs="Times New Roman"/>
          <w:sz w:val="24"/>
          <w:szCs w:val="24"/>
        </w:rPr>
      </w:pPr>
      <w:r>
        <w:rPr>
          <w:rFonts w:ascii="Times New Roman" w:hAnsi="Times New Roman" w:cs="Times New Roman"/>
          <w:sz w:val="24"/>
          <w:szCs w:val="24"/>
        </w:rPr>
        <w:t>RIF</w:t>
      </w:r>
      <w:r w:rsidRPr="00795F1E">
        <w:rPr>
          <w:rFonts w:ascii="Times New Roman" w:hAnsi="Times New Roman" w:cs="Times New Roman"/>
          <w:sz w:val="24"/>
          <w:szCs w:val="24"/>
        </w:rPr>
        <w:t xml:space="preserve"> has been defined variously, but widely accepted definition describes RIF as three embryo transfer failures that one or two high-quality embryos has been transferred in each cycle</w:t>
      </w:r>
      <w:r w:rsidR="003E7B47">
        <w:rPr>
          <w:rFonts w:ascii="Times New Roman" w:hAnsi="Times New Roman" w:cs="Times New Roman"/>
          <w:sz w:val="24"/>
          <w:szCs w:val="24"/>
        </w:rPr>
        <w:fldChar w:fldCharType="begin"/>
      </w:r>
      <w:r w:rsidR="0091688F">
        <w:rPr>
          <w:rFonts w:ascii="Times New Roman" w:hAnsi="Times New Roman" w:cs="Times New Roman"/>
          <w:sz w:val="24"/>
          <w:szCs w:val="24"/>
        </w:rPr>
        <w:instrText xml:space="preserve"> ADDIN EN.CITE &lt;EndNote&gt;&lt;Cite&gt;&lt;Author&gt;Busnelli&lt;/Author&gt;&lt;Year&gt;2021&lt;/Year&gt;&lt;RecNum&gt;3&lt;/RecNum&gt;&lt;DisplayText&gt;(1)&lt;/DisplayText&gt;&lt;record&gt;&lt;rec-number&gt;3&lt;/rec-number&gt;&lt;foreign-keys&gt;&lt;key app="EN" db-id="rra2zaven0w0pweda2a5vr2ozzt9xwr2959z" timestamp="1653458686"&gt;3&lt;/key&gt;&lt;/foreign-keys&gt;&lt;ref-type name="Journal Article"&gt;17&lt;/ref-type&gt;&lt;contributors&gt;&lt;authors&gt;&lt;author&gt;Busnelli, Andrea&lt;/author&gt;&lt;author&gt;Somigliana, Edgardo&lt;/author&gt;&lt;author&gt;Cirillo, Federico&lt;/author&gt;&lt;author&gt;Baggiani, Annamaria&lt;/author&gt;&lt;author&gt;Levi-Setti, Paolo Emanuele&lt;/author&gt;&lt;/authors&gt;&lt;/contributors&gt;&lt;titles&gt;&lt;title&gt;Efficacy of therapies and interventions for repeated embryo implantation failure: a systematic review and meta-analysis&lt;/title&gt;&lt;secondary-title&gt; Sci Rep&lt;/secondary-title&gt;&lt;/titles&gt;&lt;pages&gt;1-31&lt;/pages&gt;&lt;volume&gt;11&lt;/volume&gt;&lt;number&gt;1&lt;/number&gt;&lt;dates&gt;&lt;year&gt;2021&lt;/year&gt;&lt;/dates&gt;&lt;isbn&gt;2045-2322&lt;/isbn&gt;&lt;urls&gt;&lt;/urls&gt;&lt;/record&gt;&lt;/Cite&gt;&lt;/EndNote&gt;</w:instrText>
      </w:r>
      <w:r w:rsidR="003E7B47">
        <w:rPr>
          <w:rFonts w:ascii="Times New Roman" w:hAnsi="Times New Roman" w:cs="Times New Roman"/>
          <w:sz w:val="24"/>
          <w:szCs w:val="24"/>
        </w:rPr>
        <w:fldChar w:fldCharType="separate"/>
      </w:r>
      <w:r w:rsidR="003E7B47">
        <w:rPr>
          <w:rFonts w:ascii="Times New Roman" w:hAnsi="Times New Roman" w:cs="Times New Roman"/>
          <w:noProof/>
          <w:sz w:val="24"/>
          <w:szCs w:val="24"/>
        </w:rPr>
        <w:t>(1)</w:t>
      </w:r>
      <w:r w:rsidR="003E7B47">
        <w:rPr>
          <w:rFonts w:ascii="Times New Roman" w:hAnsi="Times New Roman" w:cs="Times New Roman"/>
          <w:sz w:val="24"/>
          <w:szCs w:val="24"/>
        </w:rPr>
        <w:fldChar w:fldCharType="end"/>
      </w:r>
    </w:p>
    <w:p w:rsidR="003E7B47" w:rsidRDefault="003E7B47" w:rsidP="00B37945">
      <w:pPr>
        <w:jc w:val="both"/>
        <w:rPr>
          <w:rFonts w:asciiTheme="majorBidi" w:hAnsiTheme="majorBidi" w:cstheme="majorBidi"/>
          <w:sz w:val="24"/>
          <w:szCs w:val="24"/>
        </w:rPr>
      </w:pPr>
      <w:r w:rsidRPr="00795F1E">
        <w:rPr>
          <w:rFonts w:ascii="Times New Roman" w:hAnsi="Times New Roman" w:cs="Times New Roman"/>
          <w:sz w:val="24"/>
          <w:szCs w:val="24"/>
        </w:rPr>
        <w:t>A successful implantation requires a good quality embryos and a receptive endometrium, which any abnormalities of each two results may result implantation failure.</w:t>
      </w:r>
      <w:r>
        <w:rPr>
          <w:rFonts w:ascii="Times New Roman" w:hAnsi="Times New Roman" w:cs="Times New Roman"/>
          <w:sz w:val="24"/>
          <w:szCs w:val="24"/>
        </w:rPr>
        <w:t xml:space="preserve"> </w:t>
      </w:r>
      <w:r w:rsidRPr="00BC2EC2">
        <w:rPr>
          <w:rFonts w:asciiTheme="majorBidi" w:hAnsiTheme="majorBidi" w:cstheme="majorBidi"/>
          <w:sz w:val="24"/>
          <w:szCs w:val="24"/>
        </w:rPr>
        <w:t>Aiming to improve endometrial receptivity,</w:t>
      </w:r>
      <w:r>
        <w:rPr>
          <w:rFonts w:asciiTheme="majorBidi" w:hAnsiTheme="majorBidi" w:cstheme="majorBidi"/>
          <w:sz w:val="24"/>
          <w:szCs w:val="24"/>
        </w:rPr>
        <w:t xml:space="preserve"> s</w:t>
      </w:r>
      <w:r w:rsidRPr="00BC2EC2">
        <w:rPr>
          <w:rFonts w:asciiTheme="majorBidi" w:hAnsiTheme="majorBidi" w:cstheme="majorBidi"/>
          <w:sz w:val="24"/>
          <w:szCs w:val="24"/>
        </w:rPr>
        <w:t>everal studies have shown that using EI during luteal phase before IVF/intra-cytoplasmic sperm injection (ICSI) leads to higher rate of implantation and clinical pregnancy</w:t>
      </w:r>
      <w:r w:rsidR="00722FBE">
        <w:rPr>
          <w:rFonts w:asciiTheme="majorBidi" w:hAnsiTheme="majorBidi" w:cstheme="majorBidi"/>
          <w:sz w:val="24"/>
          <w:szCs w:val="24"/>
        </w:rPr>
        <w:t xml:space="preserve"> </w:t>
      </w:r>
      <w:r w:rsidR="00722FBE">
        <w:rPr>
          <w:rFonts w:asciiTheme="majorBidi" w:hAnsiTheme="majorBidi" w:cstheme="majorBidi"/>
          <w:sz w:val="24"/>
          <w:szCs w:val="24"/>
        </w:rPr>
        <w:fldChar w:fldCharType="begin">
          <w:fldData xml:space="preserve">PEVuZE5vdGU+PENpdGU+PEF1dGhvcj5WaXRhZ2xpYW5vPC9BdXRob3I+PFllYXI+MjAxODwvWWVh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==
</w:fldData>
        </w:fldChar>
      </w:r>
      <w:r w:rsidR="00B37945">
        <w:rPr>
          <w:rFonts w:asciiTheme="majorBidi" w:hAnsiTheme="majorBidi" w:cstheme="majorBidi"/>
          <w:sz w:val="24"/>
          <w:szCs w:val="24"/>
        </w:rPr>
        <w:instrText xml:space="preserve"> ADDIN EN.CITE </w:instrText>
      </w:r>
      <w:r w:rsidR="00B37945">
        <w:rPr>
          <w:rFonts w:asciiTheme="majorBidi" w:hAnsiTheme="majorBidi" w:cstheme="majorBidi"/>
          <w:sz w:val="24"/>
          <w:szCs w:val="24"/>
        </w:rPr>
        <w:fldChar w:fldCharType="begin">
          <w:fldData xml:space="preserve">PEVuZE5vdGU+PENpdGU+PEF1dGhvcj5WaXRhZ2xpYW5vPC9BdXRob3I+PFllYXI+MjAxODwvWWVh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==
</w:fldData>
        </w:fldChar>
      </w:r>
      <w:r w:rsidR="00B37945">
        <w:rPr>
          <w:rFonts w:asciiTheme="majorBidi" w:hAnsiTheme="majorBidi" w:cstheme="majorBidi"/>
          <w:sz w:val="24"/>
          <w:szCs w:val="24"/>
        </w:rPr>
        <w:instrText xml:space="preserve"> ADDIN EN.CITE.DATA </w:instrText>
      </w:r>
      <w:r w:rsidR="00B37945">
        <w:rPr>
          <w:rFonts w:asciiTheme="majorBidi" w:hAnsiTheme="majorBidi" w:cstheme="majorBidi"/>
          <w:sz w:val="24"/>
          <w:szCs w:val="24"/>
        </w:rPr>
      </w:r>
      <w:r w:rsidR="00B37945">
        <w:rPr>
          <w:rFonts w:asciiTheme="majorBidi" w:hAnsiTheme="majorBidi" w:cstheme="majorBidi"/>
          <w:sz w:val="24"/>
          <w:szCs w:val="24"/>
        </w:rPr>
        <w:fldChar w:fldCharType="end"/>
      </w:r>
      <w:r w:rsidR="00722FBE">
        <w:rPr>
          <w:rFonts w:asciiTheme="majorBidi" w:hAnsiTheme="majorBidi" w:cstheme="majorBidi"/>
          <w:sz w:val="24"/>
          <w:szCs w:val="24"/>
        </w:rPr>
      </w:r>
      <w:r w:rsidR="00722FBE">
        <w:rPr>
          <w:rFonts w:asciiTheme="majorBidi" w:hAnsiTheme="majorBidi" w:cstheme="majorBidi"/>
          <w:sz w:val="24"/>
          <w:szCs w:val="24"/>
        </w:rPr>
        <w:fldChar w:fldCharType="separate"/>
      </w:r>
      <w:r w:rsidR="00722FBE">
        <w:rPr>
          <w:rFonts w:asciiTheme="majorBidi" w:hAnsiTheme="majorBidi" w:cstheme="majorBidi"/>
          <w:noProof/>
          <w:sz w:val="24"/>
          <w:szCs w:val="24"/>
        </w:rPr>
        <w:t>(2-4)</w:t>
      </w:r>
      <w:r w:rsidR="00722FBE">
        <w:rPr>
          <w:rFonts w:asciiTheme="majorBidi" w:hAnsiTheme="majorBidi" w:cstheme="majorBidi"/>
          <w:sz w:val="24"/>
          <w:szCs w:val="24"/>
        </w:rPr>
        <w:fldChar w:fldCharType="end"/>
      </w:r>
      <w:r w:rsidR="00D0092E">
        <w:rPr>
          <w:rFonts w:asciiTheme="majorBidi" w:hAnsiTheme="majorBidi" w:cstheme="majorBidi"/>
          <w:sz w:val="24"/>
          <w:szCs w:val="24"/>
        </w:rPr>
        <w:t xml:space="preserve">. </w:t>
      </w:r>
      <w:r w:rsidR="00D0092E" w:rsidRPr="00BC2EC2">
        <w:rPr>
          <w:rFonts w:asciiTheme="majorBidi" w:hAnsiTheme="majorBidi" w:cstheme="majorBidi"/>
          <w:sz w:val="24"/>
          <w:szCs w:val="24"/>
        </w:rPr>
        <w:t>EI has shown beneficial effects on pregnancy rate when used prior to FET cycles in patients with RIF</w:t>
      </w:r>
      <w:r w:rsidR="0001472C">
        <w:rPr>
          <w:rFonts w:asciiTheme="majorBidi" w:hAnsiTheme="majorBidi" w:cstheme="majorBidi"/>
          <w:sz w:val="24"/>
          <w:szCs w:val="24"/>
        </w:rPr>
        <w:fldChar w:fldCharType="begin"/>
      </w:r>
      <w:r w:rsidR="00B37945">
        <w:rPr>
          <w:rFonts w:asciiTheme="majorBidi" w:hAnsiTheme="majorBidi" w:cstheme="majorBidi"/>
          <w:sz w:val="24"/>
          <w:szCs w:val="24"/>
        </w:rPr>
        <w:instrText xml:space="preserve"> ADDIN EN.CITE &lt;EndNote&gt;&lt;Cite&gt;&lt;Author&gt;Tang&lt;/Author&gt;&lt;Year&gt;2020&lt;/Year&gt;&lt;RecNum&gt;6&lt;/RecNum&gt;&lt;DisplayText&gt;(5)&lt;/DisplayText&gt;&lt;record&gt;&lt;rec-number&gt;6&lt;/rec-number&gt;&lt;foreign-keys&gt;&lt;key app="EN" db-id="rra2zaven0w0pweda2a5vr2ozzt9xwr2959z" timestamp="1653461194"&gt;6&lt;/key&gt;&lt;/foreign-keys&gt;&lt;ref-type name="Journal Article"&gt;17&lt;/ref-type&gt;&lt;contributors&gt;&lt;authors&gt;&lt;author&gt;Tang, Zhixia&lt;/author&gt;&lt;author&gt;Hong, Mingyun&lt;/author&gt;&lt;author&gt;He, Fang&lt;/author&gt;&lt;author&gt;Huang, Dayan&lt;/author&gt;&lt;author&gt;Dai, Zhijun&lt;/author&gt;&lt;author&gt;Xuan, Henghua&lt;/author&gt;&lt;author&gt;Zhang, Hong&lt;/author&gt;&lt;author&gt;Zhu, Weipei&lt;/author&gt;&lt;/authors&gt;&lt;/contributors&gt;&lt;titles&gt;&lt;title&gt;Effect of endometrial injury during menstruation on clinical outcomes in frozen–thawed embryo transfer cycles: A randomized control trial&lt;/title&gt;&lt;secondary-title&gt; J Obstet Gynaecol Res&lt;/secondary-title&gt;&lt;/titles&gt;&lt;pages&gt;451-458&lt;/pages&gt;&lt;volume&gt;46&lt;/volume&gt;&lt;number&gt;3&lt;/number&gt;&lt;dates&gt;&lt;year&gt;2020&lt;/year&gt;&lt;/dates&gt;&lt;isbn&gt;1341-8076&lt;/isbn&gt;&lt;urls&gt;&lt;/urls&gt;&lt;/record&gt;&lt;/Cite&gt;&lt;/EndNote&gt;</w:instrText>
      </w:r>
      <w:r w:rsidR="0001472C">
        <w:rPr>
          <w:rFonts w:asciiTheme="majorBidi" w:hAnsiTheme="majorBidi" w:cstheme="majorBidi"/>
          <w:sz w:val="24"/>
          <w:szCs w:val="24"/>
        </w:rPr>
        <w:fldChar w:fldCharType="separate"/>
      </w:r>
      <w:r w:rsidR="0001472C">
        <w:rPr>
          <w:rFonts w:asciiTheme="majorBidi" w:hAnsiTheme="majorBidi" w:cstheme="majorBidi"/>
          <w:noProof/>
          <w:sz w:val="24"/>
          <w:szCs w:val="24"/>
        </w:rPr>
        <w:t>(5)</w:t>
      </w:r>
      <w:r w:rsidR="0001472C">
        <w:rPr>
          <w:rFonts w:asciiTheme="majorBidi" w:hAnsiTheme="majorBidi" w:cstheme="majorBidi"/>
          <w:sz w:val="24"/>
          <w:szCs w:val="24"/>
        </w:rPr>
        <w:fldChar w:fldCharType="end"/>
      </w:r>
      <w:r w:rsidR="0001472C">
        <w:rPr>
          <w:rFonts w:asciiTheme="majorBidi" w:hAnsiTheme="majorBidi" w:cstheme="majorBidi"/>
          <w:sz w:val="24"/>
          <w:szCs w:val="24"/>
        </w:rPr>
        <w:t>.</w:t>
      </w:r>
      <w:r w:rsidR="007B0A3F">
        <w:rPr>
          <w:rFonts w:asciiTheme="majorBidi" w:hAnsiTheme="majorBidi" w:cstheme="majorBidi"/>
          <w:sz w:val="24"/>
          <w:szCs w:val="24"/>
        </w:rPr>
        <w:t xml:space="preserve"> To the best of our knowledge, there is no study on </w:t>
      </w:r>
      <w:r w:rsidR="007B0A3F" w:rsidRPr="00BC2EC2">
        <w:rPr>
          <w:rFonts w:asciiTheme="majorBidi" w:hAnsiTheme="majorBidi" w:cstheme="majorBidi"/>
          <w:sz w:val="24"/>
          <w:szCs w:val="24"/>
        </w:rPr>
        <w:t>EI during FET cycle</w:t>
      </w:r>
      <w:r w:rsidR="007B0A3F">
        <w:rPr>
          <w:rFonts w:asciiTheme="majorBidi" w:hAnsiTheme="majorBidi" w:cstheme="majorBidi"/>
          <w:sz w:val="24"/>
          <w:szCs w:val="24"/>
        </w:rPr>
        <w:t>.</w:t>
      </w:r>
    </w:p>
    <w:p w:rsidR="007B0A3F" w:rsidRDefault="007B0A3F" w:rsidP="007B0A3F">
      <w:pPr>
        <w:jc w:val="both"/>
        <w:rPr>
          <w:rFonts w:ascii="Times New Roman" w:hAnsi="Times New Roman" w:cs="Times New Roman"/>
          <w:sz w:val="24"/>
          <w:szCs w:val="24"/>
        </w:rPr>
      </w:pPr>
      <w:r w:rsidRPr="00795F1E">
        <w:rPr>
          <w:rFonts w:ascii="Times New Roman" w:hAnsi="Times New Roman" w:cs="Times New Roman"/>
          <w:sz w:val="24"/>
          <w:szCs w:val="24"/>
        </w:rPr>
        <w:t xml:space="preserve">In the present retrospective case series, twenty patients with RIF who had undergone endometrial injury </w:t>
      </w:r>
      <w:r>
        <w:rPr>
          <w:rFonts w:ascii="Times New Roman" w:hAnsi="Times New Roman" w:cs="Times New Roman"/>
          <w:sz w:val="24"/>
          <w:szCs w:val="24"/>
        </w:rPr>
        <w:t>during</w:t>
      </w:r>
      <w:r w:rsidRPr="00795F1E">
        <w:rPr>
          <w:rFonts w:ascii="Times New Roman" w:hAnsi="Times New Roman" w:cs="Times New Roman"/>
          <w:sz w:val="24"/>
          <w:szCs w:val="24"/>
        </w:rPr>
        <w:t xml:space="preserve"> FET cycle are described.</w:t>
      </w:r>
    </w:p>
    <w:p w:rsidR="007B0A3F" w:rsidRPr="007B0A3F" w:rsidRDefault="007B0A3F" w:rsidP="007B0A3F">
      <w:pPr>
        <w:jc w:val="both"/>
        <w:rPr>
          <w:rFonts w:ascii="Times New Roman" w:hAnsi="Times New Roman" w:cs="Times New Roman"/>
          <w:b/>
          <w:bCs/>
          <w:sz w:val="24"/>
          <w:szCs w:val="24"/>
        </w:rPr>
      </w:pPr>
      <w:r w:rsidRPr="007B0A3F">
        <w:rPr>
          <w:rFonts w:ascii="Times New Roman" w:hAnsi="Times New Roman" w:cs="Times New Roman"/>
          <w:b/>
          <w:bCs/>
          <w:sz w:val="24"/>
          <w:szCs w:val="24"/>
        </w:rPr>
        <w:t>Methods</w:t>
      </w:r>
    </w:p>
    <w:p w:rsidR="007B0A3F" w:rsidRPr="00BC2EC2" w:rsidRDefault="007B0A3F" w:rsidP="007B0A3F">
      <w:pPr>
        <w:spacing w:line="240" w:lineRule="auto"/>
        <w:jc w:val="both"/>
        <w:rPr>
          <w:rFonts w:asciiTheme="majorBidi" w:hAnsiTheme="majorBidi" w:cstheme="majorBidi"/>
          <w:sz w:val="24"/>
          <w:szCs w:val="24"/>
        </w:rPr>
      </w:pPr>
      <w:r w:rsidRPr="00BC2EC2">
        <w:rPr>
          <w:rFonts w:asciiTheme="majorBidi" w:hAnsiTheme="majorBidi" w:cstheme="majorBidi"/>
          <w:sz w:val="24"/>
          <w:szCs w:val="24"/>
        </w:rPr>
        <w:t xml:space="preserve">In this retrospective case series, we report a series of patients with a history of RIF who underwent endometrial injury during FET cycle from 2018 to 2020 at </w:t>
      </w:r>
      <w:proofErr w:type="spellStart"/>
      <w:r w:rsidRPr="00BC2EC2">
        <w:rPr>
          <w:rFonts w:asciiTheme="majorBidi" w:hAnsiTheme="majorBidi" w:cstheme="majorBidi"/>
          <w:sz w:val="24"/>
          <w:szCs w:val="24"/>
        </w:rPr>
        <w:t>Mehr</w:t>
      </w:r>
      <w:proofErr w:type="spellEnd"/>
      <w:r w:rsidRPr="00BC2EC2">
        <w:rPr>
          <w:rFonts w:asciiTheme="majorBidi" w:hAnsiTheme="majorBidi" w:cstheme="majorBidi"/>
          <w:sz w:val="24"/>
          <w:szCs w:val="24"/>
        </w:rPr>
        <w:t xml:space="preserve"> medical institute. </w:t>
      </w:r>
    </w:p>
    <w:p w:rsidR="007B0A3F" w:rsidRPr="00BC2EC2" w:rsidRDefault="007B0A3F" w:rsidP="007B0A3F">
      <w:pPr>
        <w:spacing w:line="240" w:lineRule="auto"/>
        <w:jc w:val="both"/>
        <w:rPr>
          <w:rFonts w:asciiTheme="majorBidi" w:hAnsiTheme="majorBidi" w:cstheme="majorBidi"/>
          <w:sz w:val="24"/>
          <w:szCs w:val="24"/>
        </w:rPr>
      </w:pPr>
      <w:r w:rsidRPr="00BC2EC2">
        <w:rPr>
          <w:rFonts w:asciiTheme="majorBidi" w:hAnsiTheme="majorBidi" w:cstheme="majorBidi"/>
          <w:sz w:val="24"/>
          <w:szCs w:val="24"/>
        </w:rPr>
        <w:t xml:space="preserve">The participants in this study were recruited from patients having at least 3 failed IVF cycles. Those included were: one or more good and top quality embryos, age≤40 years and basal FSH less than 10 ng /ml. Patients with non-transferable embryos and type C endometrial pattern were excluded from the study. </w:t>
      </w:r>
    </w:p>
    <w:p w:rsidR="007B0A3F" w:rsidRDefault="007B0A3F" w:rsidP="007B0A3F">
      <w:pPr>
        <w:spacing w:line="240" w:lineRule="auto"/>
        <w:jc w:val="both"/>
        <w:rPr>
          <w:rFonts w:asciiTheme="majorBidi" w:hAnsiTheme="majorBidi" w:cstheme="majorBidi"/>
          <w:sz w:val="24"/>
          <w:szCs w:val="24"/>
        </w:rPr>
      </w:pPr>
      <w:r w:rsidRPr="00BC2EC2">
        <w:rPr>
          <w:rFonts w:asciiTheme="majorBidi" w:hAnsiTheme="majorBidi" w:cstheme="majorBidi"/>
          <w:sz w:val="24"/>
          <w:szCs w:val="24"/>
        </w:rPr>
        <w:t xml:space="preserve">Data were extracted from the patients´ records. Informed consent was not required in this study due to that the study was retrospective and patients´ information was not recorded for the objective of the study. The study was approved by Research Ethics committee of </w:t>
      </w:r>
      <w:proofErr w:type="spellStart"/>
      <w:r w:rsidRPr="00BC2EC2">
        <w:rPr>
          <w:rFonts w:asciiTheme="majorBidi" w:hAnsiTheme="majorBidi" w:cstheme="majorBidi"/>
          <w:sz w:val="24"/>
          <w:szCs w:val="24"/>
        </w:rPr>
        <w:t>Guilan</w:t>
      </w:r>
      <w:proofErr w:type="spellEnd"/>
      <w:r w:rsidRPr="00BC2EC2">
        <w:rPr>
          <w:rFonts w:asciiTheme="majorBidi" w:hAnsiTheme="majorBidi" w:cstheme="majorBidi"/>
          <w:sz w:val="24"/>
          <w:szCs w:val="24"/>
        </w:rPr>
        <w:t xml:space="preserve"> </w:t>
      </w:r>
      <w:proofErr w:type="gramStart"/>
      <w:r>
        <w:rPr>
          <w:rFonts w:asciiTheme="majorBidi" w:hAnsiTheme="majorBidi" w:cstheme="majorBidi"/>
          <w:sz w:val="24"/>
          <w:szCs w:val="24"/>
        </w:rPr>
        <w:t>u</w:t>
      </w:r>
      <w:r w:rsidRPr="00BC2EC2">
        <w:rPr>
          <w:rFonts w:asciiTheme="majorBidi" w:hAnsiTheme="majorBidi" w:cstheme="majorBidi"/>
          <w:sz w:val="24"/>
          <w:szCs w:val="24"/>
        </w:rPr>
        <w:t>niversity</w:t>
      </w:r>
      <w:proofErr w:type="gramEnd"/>
      <w:r w:rsidRPr="00BC2EC2">
        <w:rPr>
          <w:rFonts w:asciiTheme="majorBidi" w:hAnsiTheme="majorBidi" w:cstheme="majorBidi"/>
          <w:sz w:val="24"/>
          <w:szCs w:val="24"/>
        </w:rPr>
        <w:t xml:space="preserve"> of medical sciences. </w:t>
      </w:r>
    </w:p>
    <w:p w:rsidR="007B0A3F" w:rsidRPr="005B3AD4" w:rsidRDefault="007B0A3F" w:rsidP="007B0A3F">
      <w:pPr>
        <w:spacing w:line="240" w:lineRule="auto"/>
        <w:rPr>
          <w:rFonts w:asciiTheme="majorBidi" w:hAnsiTheme="majorBidi" w:cstheme="majorBidi"/>
          <w:b/>
          <w:bCs/>
          <w:sz w:val="24"/>
          <w:szCs w:val="24"/>
        </w:rPr>
      </w:pPr>
      <w:r w:rsidRPr="005B3AD4">
        <w:rPr>
          <w:rFonts w:asciiTheme="majorBidi" w:hAnsiTheme="majorBidi" w:cstheme="majorBidi"/>
          <w:b/>
          <w:bCs/>
          <w:sz w:val="24"/>
          <w:szCs w:val="24"/>
        </w:rPr>
        <w:t xml:space="preserve">Endometrial preparation for FET </w:t>
      </w:r>
    </w:p>
    <w:p w:rsidR="007B0A3F" w:rsidRPr="007B0A3F" w:rsidRDefault="007B0A3F" w:rsidP="005B3AD4">
      <w:pPr>
        <w:spacing w:line="240" w:lineRule="auto"/>
        <w:jc w:val="both"/>
        <w:rPr>
          <w:rFonts w:asciiTheme="majorBidi" w:hAnsiTheme="majorBidi" w:cstheme="majorBidi"/>
          <w:sz w:val="24"/>
          <w:szCs w:val="24"/>
        </w:rPr>
      </w:pPr>
      <w:r w:rsidRPr="007B0A3F">
        <w:rPr>
          <w:rFonts w:asciiTheme="majorBidi" w:hAnsiTheme="majorBidi" w:cstheme="majorBidi"/>
          <w:sz w:val="24"/>
          <w:szCs w:val="24"/>
        </w:rPr>
        <w:t xml:space="preserve">All participants were undergone ultrasonography on the second day of the FET cycle. Estradiol 4 mg/day were started on day two and continued until detecting an endometrial thickness of 6-7 mm and three-line pattern in vaginal ultrasonography, under a very light sedation, </w:t>
      </w:r>
      <w:proofErr w:type="spellStart"/>
      <w:r w:rsidRPr="007B0A3F">
        <w:rPr>
          <w:rFonts w:asciiTheme="majorBidi" w:hAnsiTheme="majorBidi" w:cstheme="majorBidi"/>
          <w:sz w:val="24"/>
          <w:szCs w:val="24"/>
        </w:rPr>
        <w:t>hysteroscope</w:t>
      </w:r>
      <w:proofErr w:type="spellEnd"/>
      <w:r w:rsidRPr="007B0A3F">
        <w:rPr>
          <w:rFonts w:asciiTheme="majorBidi" w:hAnsiTheme="majorBidi" w:cstheme="majorBidi"/>
          <w:sz w:val="24"/>
          <w:szCs w:val="24"/>
        </w:rPr>
        <w:t xml:space="preserve"> guide was introduced into the uterus and four points in the fundus underwent endometrial injury using scissors.</w:t>
      </w:r>
    </w:p>
    <w:p w:rsidR="007B0A3F" w:rsidRPr="007B0A3F" w:rsidRDefault="007B0A3F" w:rsidP="005B3AD4">
      <w:pPr>
        <w:spacing w:line="240" w:lineRule="auto"/>
        <w:jc w:val="both"/>
        <w:rPr>
          <w:rFonts w:asciiTheme="majorBidi" w:hAnsiTheme="majorBidi" w:cstheme="majorBidi"/>
          <w:sz w:val="24"/>
          <w:szCs w:val="24"/>
        </w:rPr>
      </w:pPr>
      <w:r w:rsidRPr="007B0A3F">
        <w:rPr>
          <w:rFonts w:asciiTheme="majorBidi" w:hAnsiTheme="majorBidi" w:cstheme="majorBidi"/>
          <w:sz w:val="24"/>
          <w:szCs w:val="24"/>
        </w:rPr>
        <w:t xml:space="preserve">The speculum was passed through the vagina to view the cervix. We used a hard </w:t>
      </w:r>
      <w:proofErr w:type="spellStart"/>
      <w:r w:rsidRPr="007B0A3F">
        <w:rPr>
          <w:rFonts w:asciiTheme="majorBidi" w:hAnsiTheme="majorBidi" w:cstheme="majorBidi"/>
          <w:sz w:val="24"/>
          <w:szCs w:val="24"/>
        </w:rPr>
        <w:t>hysteroscope</w:t>
      </w:r>
      <w:proofErr w:type="spellEnd"/>
      <w:r w:rsidRPr="007B0A3F">
        <w:rPr>
          <w:rFonts w:asciiTheme="majorBidi" w:hAnsiTheme="majorBidi" w:cstheme="majorBidi"/>
          <w:sz w:val="24"/>
          <w:szCs w:val="24"/>
        </w:rPr>
        <w:t xml:space="preserve"> with a diameter of 6.5 mm for hysteroscopy. An electronic pump was used for the insertion of distending medium to provide an intrauterine pressure of nearly 45 mm Hg. To make four local 2 </w:t>
      </w:r>
      <w:r w:rsidRPr="007B0A3F">
        <w:rPr>
          <w:rFonts w:asciiTheme="majorBidi" w:hAnsiTheme="majorBidi" w:cstheme="majorBidi"/>
          <w:sz w:val="24"/>
          <w:szCs w:val="24"/>
        </w:rPr>
        <w:lastRenderedPageBreak/>
        <w:t xml:space="preserve">mm depth and width injuries, we inserted the scissors through a 4 mm </w:t>
      </w:r>
      <w:proofErr w:type="spellStart"/>
      <w:r w:rsidRPr="007B0A3F">
        <w:rPr>
          <w:rFonts w:asciiTheme="majorBidi" w:hAnsiTheme="majorBidi" w:cstheme="majorBidi"/>
          <w:sz w:val="24"/>
          <w:szCs w:val="24"/>
        </w:rPr>
        <w:t>hysterescopic</w:t>
      </w:r>
      <w:proofErr w:type="spellEnd"/>
      <w:r w:rsidRPr="007B0A3F">
        <w:rPr>
          <w:rFonts w:asciiTheme="majorBidi" w:hAnsiTheme="majorBidi" w:cstheme="majorBidi"/>
          <w:sz w:val="24"/>
          <w:szCs w:val="24"/>
        </w:rPr>
        <w:t xml:space="preserve"> channel. The lesions were made on posterior and anterior endometrium 10-15 mm away from fundus. </w:t>
      </w:r>
    </w:p>
    <w:p w:rsidR="007B0A3F" w:rsidRPr="007B0A3F" w:rsidRDefault="007B0A3F" w:rsidP="005B3AD4">
      <w:pPr>
        <w:spacing w:line="240" w:lineRule="auto"/>
        <w:jc w:val="both"/>
        <w:rPr>
          <w:rFonts w:asciiTheme="majorBidi" w:hAnsiTheme="majorBidi" w:cstheme="majorBidi"/>
          <w:sz w:val="24"/>
          <w:szCs w:val="24"/>
        </w:rPr>
      </w:pPr>
      <w:r w:rsidRPr="007B0A3F">
        <w:rPr>
          <w:rFonts w:asciiTheme="majorBidi" w:hAnsiTheme="majorBidi" w:cstheme="majorBidi"/>
          <w:sz w:val="24"/>
          <w:szCs w:val="24"/>
        </w:rPr>
        <w:t xml:space="preserve"> Once, an endometrial thickness equal to or more than 8 mm, estradiol was continued at 6 mg/day and 400 mg suppository plus 100 mg intramuscular progesterone was added for 3 to 5 days based on day 3 or 5 embryos. The tip of catheter (</w:t>
      </w:r>
      <w:proofErr w:type="spellStart"/>
      <w:r w:rsidRPr="007B0A3F">
        <w:rPr>
          <w:rFonts w:asciiTheme="majorBidi" w:hAnsiTheme="majorBidi" w:cstheme="majorBidi"/>
          <w:sz w:val="24"/>
          <w:szCs w:val="24"/>
        </w:rPr>
        <w:t>Labotect</w:t>
      </w:r>
      <w:proofErr w:type="spellEnd"/>
      <w:r w:rsidRPr="007B0A3F">
        <w:rPr>
          <w:rFonts w:asciiTheme="majorBidi" w:hAnsiTheme="majorBidi" w:cstheme="majorBidi"/>
          <w:sz w:val="24"/>
          <w:szCs w:val="24"/>
        </w:rPr>
        <w:t xml:space="preserve"> </w:t>
      </w:r>
      <w:proofErr w:type="spellStart"/>
      <w:r w:rsidRPr="007B0A3F">
        <w:rPr>
          <w:rFonts w:asciiTheme="majorBidi" w:hAnsiTheme="majorBidi" w:cstheme="majorBidi"/>
          <w:sz w:val="24"/>
          <w:szCs w:val="24"/>
        </w:rPr>
        <w:t>Gmbh</w:t>
      </w:r>
      <w:proofErr w:type="spellEnd"/>
      <w:r w:rsidRPr="007B0A3F">
        <w:rPr>
          <w:rFonts w:asciiTheme="majorBidi" w:hAnsiTheme="majorBidi" w:cstheme="majorBidi"/>
          <w:sz w:val="24"/>
          <w:szCs w:val="24"/>
        </w:rPr>
        <w:t xml:space="preserve">, Germany) was placed at 1-1.5 cm from the fundus and a maximum of 3 embryos were transferred </w:t>
      </w:r>
      <w:proofErr w:type="spellStart"/>
      <w:r w:rsidRPr="007B0A3F">
        <w:rPr>
          <w:rFonts w:asciiTheme="majorBidi" w:hAnsiTheme="majorBidi" w:cstheme="majorBidi"/>
          <w:sz w:val="24"/>
          <w:szCs w:val="24"/>
        </w:rPr>
        <w:t>transvaginally</w:t>
      </w:r>
      <w:proofErr w:type="spellEnd"/>
      <w:r w:rsidRPr="007B0A3F">
        <w:rPr>
          <w:rFonts w:asciiTheme="majorBidi" w:hAnsiTheme="majorBidi" w:cstheme="majorBidi"/>
          <w:sz w:val="24"/>
          <w:szCs w:val="24"/>
        </w:rPr>
        <w:t>. The luteal phase support was performed with 400 mg suppository plus 100 mg intramuscular progesterone. Clinical pregnancy was defined as the presence of gestational sac with cardiac activity under transvaginal examination. The ongoing pregnancy was defined as positive cardiac activity after 16 weeks of gestation. Clinical and ongoing pregnancy and live birth was considered as primary outcome.</w:t>
      </w:r>
    </w:p>
    <w:p w:rsidR="007C3995" w:rsidRPr="007C3995" w:rsidRDefault="007C3995" w:rsidP="007C3995">
      <w:pPr>
        <w:spacing w:line="240" w:lineRule="auto"/>
        <w:jc w:val="both"/>
        <w:rPr>
          <w:rFonts w:asciiTheme="majorBidi" w:hAnsiTheme="majorBidi" w:cstheme="majorBidi"/>
          <w:b/>
          <w:bCs/>
          <w:sz w:val="24"/>
          <w:szCs w:val="24"/>
        </w:rPr>
      </w:pPr>
      <w:r w:rsidRPr="007C3995">
        <w:rPr>
          <w:rFonts w:asciiTheme="majorBidi" w:hAnsiTheme="majorBidi" w:cstheme="majorBidi"/>
          <w:b/>
          <w:bCs/>
          <w:sz w:val="24"/>
          <w:szCs w:val="24"/>
        </w:rPr>
        <w:t>Results</w:t>
      </w:r>
    </w:p>
    <w:p w:rsidR="007C3995" w:rsidRDefault="007C3995" w:rsidP="007C3995">
      <w:pPr>
        <w:spacing w:line="240" w:lineRule="auto"/>
        <w:jc w:val="both"/>
        <w:rPr>
          <w:rFonts w:asciiTheme="majorBidi" w:hAnsiTheme="majorBidi" w:cstheme="majorBidi"/>
          <w:sz w:val="24"/>
          <w:szCs w:val="24"/>
        </w:rPr>
      </w:pPr>
      <w:r w:rsidRPr="007B0A3F">
        <w:rPr>
          <w:rFonts w:asciiTheme="majorBidi" w:hAnsiTheme="majorBidi" w:cstheme="majorBidi"/>
          <w:sz w:val="24"/>
          <w:szCs w:val="24"/>
        </w:rPr>
        <w:t>Descriptive statistical analysis (mean, standard deviation, median, maximum, and minimum) was performed using SPSS program.</w:t>
      </w:r>
    </w:p>
    <w:p w:rsidR="007C3995" w:rsidRPr="007C3995" w:rsidRDefault="007C3995" w:rsidP="007C3995">
      <w:pPr>
        <w:spacing w:line="240" w:lineRule="auto"/>
        <w:jc w:val="both"/>
        <w:rPr>
          <w:rFonts w:asciiTheme="majorBidi" w:hAnsiTheme="majorBidi" w:cstheme="majorBidi"/>
          <w:sz w:val="24"/>
          <w:szCs w:val="24"/>
        </w:rPr>
      </w:pPr>
      <w:r w:rsidRPr="007C3995">
        <w:rPr>
          <w:rFonts w:asciiTheme="majorBidi" w:hAnsiTheme="majorBidi" w:cstheme="majorBidi"/>
          <w:sz w:val="24"/>
          <w:szCs w:val="24"/>
        </w:rPr>
        <w:t xml:space="preserve">Twenty cases entered the study, with a mean age and number of previous failed implantation of 36±3.6 (range 28-39) and 4.9±1.3, respectively. The basal characteristics of the participants are represented in table I. All couples had a history of high-quality embryo transfer in previous cycles. Long protocol was used to induce ovarian stimulation in all cases. Patients´ cycle characteristics are presented in table II. Chemical, clinical and ongoing pregnancy and live birth was achieved in </w:t>
      </w:r>
      <w:r w:rsidRPr="007C3995">
        <w:rPr>
          <w:rFonts w:asciiTheme="majorBidi" w:hAnsiTheme="majorBidi" w:cstheme="majorBidi"/>
          <w:sz w:val="24"/>
          <w:szCs w:val="24"/>
          <w:lang w:val="en-GB"/>
        </w:rPr>
        <w:t xml:space="preserve">8 (40%), 7 (35%), 6 (30%) and 6 (30%) patients, respectively (Table III). </w:t>
      </w:r>
    </w:p>
    <w:p w:rsidR="007C3995" w:rsidRPr="00AE7CBC" w:rsidRDefault="007C3995" w:rsidP="005B3AD4">
      <w:pPr>
        <w:spacing w:line="240" w:lineRule="auto"/>
        <w:jc w:val="both"/>
        <w:rPr>
          <w:rFonts w:asciiTheme="majorBidi" w:hAnsiTheme="majorBidi" w:cstheme="majorBidi"/>
          <w:b/>
          <w:bCs/>
          <w:sz w:val="24"/>
          <w:szCs w:val="24"/>
        </w:rPr>
      </w:pPr>
      <w:r w:rsidRPr="00AE7CBC">
        <w:rPr>
          <w:rFonts w:asciiTheme="majorBidi" w:hAnsiTheme="majorBidi" w:cstheme="majorBidi"/>
          <w:b/>
          <w:bCs/>
          <w:sz w:val="24"/>
          <w:szCs w:val="24"/>
        </w:rPr>
        <w:t>Discussion</w:t>
      </w:r>
    </w:p>
    <w:p w:rsidR="007C3995" w:rsidRDefault="007C3995" w:rsidP="005B3AD4">
      <w:pPr>
        <w:spacing w:line="240" w:lineRule="auto"/>
        <w:jc w:val="both"/>
        <w:rPr>
          <w:rFonts w:asciiTheme="majorBidi" w:hAnsiTheme="majorBidi" w:cstheme="majorBidi"/>
          <w:sz w:val="24"/>
          <w:szCs w:val="24"/>
        </w:rPr>
      </w:pPr>
      <w:r w:rsidRPr="00BC2EC2">
        <w:rPr>
          <w:rFonts w:asciiTheme="majorBidi" w:hAnsiTheme="majorBidi" w:cstheme="majorBidi"/>
          <w:sz w:val="24"/>
          <w:szCs w:val="24"/>
        </w:rPr>
        <w:t>In this case series, reporting 6 live births in 20 patients, we demonstrated that endometrial injury offers a good chance of pregnancy in patients with a history of RIF</w:t>
      </w:r>
      <w:r w:rsidR="00290334">
        <w:rPr>
          <w:rFonts w:asciiTheme="majorBidi" w:hAnsiTheme="majorBidi" w:cstheme="majorBidi"/>
          <w:sz w:val="24"/>
          <w:szCs w:val="24"/>
        </w:rPr>
        <w:t xml:space="preserve">. </w:t>
      </w:r>
    </w:p>
    <w:p w:rsidR="00290334" w:rsidRDefault="00290334" w:rsidP="00290334">
      <w:pPr>
        <w:spacing w:line="240" w:lineRule="auto"/>
        <w:jc w:val="both"/>
        <w:rPr>
          <w:rFonts w:asciiTheme="majorBidi" w:hAnsiTheme="majorBidi" w:cstheme="majorBidi"/>
          <w:sz w:val="24"/>
          <w:szCs w:val="24"/>
        </w:rPr>
      </w:pPr>
      <w:r w:rsidRPr="00BC2EC2">
        <w:rPr>
          <w:rFonts w:asciiTheme="majorBidi" w:hAnsiTheme="majorBidi" w:cstheme="majorBidi"/>
          <w:sz w:val="24"/>
          <w:szCs w:val="24"/>
        </w:rPr>
        <w:t>Implantation is a multi-staged process in which embryo attaches the endometrium and starts invading deeper layers of uterus. During the implantation window, the crosstalk between embryo and endometrium leads to the attachment and invasion of embryo into endometrium</w:t>
      </w:r>
      <w:r>
        <w:rPr>
          <w:rFonts w:asciiTheme="majorBidi" w:hAnsiTheme="majorBidi" w:cstheme="majorBidi"/>
          <w:sz w:val="24"/>
          <w:szCs w:val="24"/>
        </w:rPr>
        <w:t xml:space="preserve">. </w:t>
      </w:r>
      <w:r w:rsidRPr="00290334">
        <w:rPr>
          <w:rFonts w:asciiTheme="majorBidi" w:hAnsiTheme="majorBidi" w:cstheme="majorBidi"/>
          <w:sz w:val="24"/>
          <w:szCs w:val="24"/>
        </w:rPr>
        <w:t xml:space="preserve">Endometrial receptivity can be evaluated by endometrial stromal </w:t>
      </w:r>
      <w:proofErr w:type="spellStart"/>
      <w:r w:rsidRPr="00290334">
        <w:rPr>
          <w:rFonts w:asciiTheme="majorBidi" w:hAnsiTheme="majorBidi" w:cstheme="majorBidi"/>
          <w:sz w:val="24"/>
          <w:szCs w:val="24"/>
        </w:rPr>
        <w:t>decidualization</w:t>
      </w:r>
      <w:proofErr w:type="spellEnd"/>
      <w:r w:rsidRPr="00290334">
        <w:rPr>
          <w:rFonts w:asciiTheme="majorBidi" w:hAnsiTheme="majorBidi" w:cstheme="majorBidi"/>
          <w:sz w:val="24"/>
          <w:szCs w:val="24"/>
        </w:rPr>
        <w:t xml:space="preserve"> and the development of </w:t>
      </w:r>
      <w:proofErr w:type="spellStart"/>
      <w:r w:rsidRPr="00290334">
        <w:rPr>
          <w:rFonts w:asciiTheme="majorBidi" w:hAnsiTheme="majorBidi" w:cstheme="majorBidi"/>
          <w:sz w:val="24"/>
          <w:szCs w:val="24"/>
        </w:rPr>
        <w:t>pinopods</w:t>
      </w:r>
      <w:proofErr w:type="spellEnd"/>
      <w:r w:rsidRPr="00290334">
        <w:rPr>
          <w:rFonts w:asciiTheme="majorBidi" w:hAnsiTheme="majorBidi" w:cstheme="majorBidi"/>
          <w:sz w:val="24"/>
          <w:szCs w:val="24"/>
        </w:rPr>
        <w:t xml:space="preserve"> and microvilli on uterine luminal epithelial surface. On molecular level, these changes are made via adjustments in the transcription and expression of certain cytokines, growth factors, and adhesive molecules.</w:t>
      </w:r>
    </w:p>
    <w:p w:rsidR="00AE7CBC" w:rsidRDefault="00F30078" w:rsidP="00FC31F8">
      <w:pPr>
        <w:spacing w:line="240" w:lineRule="auto"/>
        <w:jc w:val="both"/>
        <w:rPr>
          <w:rFonts w:asciiTheme="majorBidi" w:hAnsiTheme="majorBidi" w:cstheme="majorBidi"/>
          <w:sz w:val="24"/>
          <w:szCs w:val="24"/>
        </w:rPr>
      </w:pPr>
      <w:r>
        <w:rPr>
          <w:rFonts w:asciiTheme="majorBidi" w:hAnsiTheme="majorBidi" w:cstheme="majorBidi"/>
          <w:sz w:val="24"/>
          <w:szCs w:val="24"/>
        </w:rPr>
        <w:t>S</w:t>
      </w:r>
      <w:r w:rsidR="00AE7CBC" w:rsidRPr="00BC2EC2">
        <w:rPr>
          <w:rFonts w:asciiTheme="majorBidi" w:hAnsiTheme="majorBidi" w:cstheme="majorBidi"/>
          <w:sz w:val="24"/>
          <w:szCs w:val="24"/>
        </w:rPr>
        <w:t xml:space="preserve">tudies </w:t>
      </w:r>
      <w:r>
        <w:rPr>
          <w:rFonts w:asciiTheme="majorBidi" w:hAnsiTheme="majorBidi" w:cstheme="majorBidi"/>
          <w:sz w:val="24"/>
          <w:szCs w:val="24"/>
        </w:rPr>
        <w:t>indicated</w:t>
      </w:r>
      <w:r w:rsidR="00AE7CBC" w:rsidRPr="00BC2EC2">
        <w:rPr>
          <w:rFonts w:asciiTheme="majorBidi" w:hAnsiTheme="majorBidi" w:cstheme="majorBidi"/>
          <w:sz w:val="24"/>
          <w:szCs w:val="24"/>
        </w:rPr>
        <w:t xml:space="preserve"> that endometrial injury may increase endometrial receptivity by regulating the expression of genes related to implantation</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3F7202">
        <w:rPr>
          <w:rFonts w:asciiTheme="majorBidi" w:hAnsiTheme="majorBidi" w:cstheme="majorBidi"/>
          <w:sz w:val="24"/>
          <w:szCs w:val="24"/>
        </w:rPr>
        <w:instrText xml:space="preserve"> ADDIN EN.CITE &lt;EndNote&gt;&lt;Cite&gt;&lt;Author&gt;Yu&lt;/Author&gt;&lt;Year&gt;2019&lt;/Year&gt;&lt;RecNum&gt;7&lt;/RecNum&gt;&lt;DisplayText&gt;(6, 7)&lt;/DisplayText&gt;&lt;record&gt;&lt;rec-number&gt;7&lt;/rec-number&gt;&lt;foreign-keys&gt;&lt;key app="EN" db-id="rra2zaven0w0pweda2a5vr2ozzt9xwr2959z" timestamp="1653465884"&gt;7&lt;/key&gt;&lt;/foreign-keys&gt;&lt;ref-type name="Journal Article"&gt;17&lt;/ref-type&gt;&lt;contributors&gt;&lt;authors&gt;&lt;author&gt;Yu, Xuan&lt;/author&gt;&lt;author&gt;Gao, Cong&lt;/author&gt;&lt;author&gt;Dai, Caifeng&lt;/author&gt;&lt;author&gt;Yang, Fang&lt;/author&gt;&lt;author&gt;Deng, Xiaohui&lt;/author&gt;&lt;/authors&gt;&lt;/contributors&gt;&lt;titles&gt;&lt;title&gt;Endometrial injury increases expression of hypoxia-inducible factor and angiogenesis in the endometrium of women with recurrent implantation failure&lt;/title&gt;&lt;secondary-title&gt;Reprod Biomed Online&lt;/secondary-title&gt;&lt;/titles&gt;&lt;periodical&gt;&lt;full-title&gt;Reprod Biomed Online&lt;/full-title&gt;&lt;/periodical&gt;&lt;pages&gt;761-767&lt;/pages&gt;&lt;volume&gt;38&lt;/volume&gt;&lt;number&gt;5&lt;/number&gt;&lt;dates&gt;&lt;year&gt;2019&lt;/year&gt;&lt;/dates&gt;&lt;isbn&gt;1472-6483&lt;/isbn&gt;&lt;urls&gt;&lt;/urls&gt;&lt;/record&gt;&lt;/Cite&gt;&lt;Cite&gt;&lt;Author&gt;Wang&lt;/Author&gt;&lt;Year&gt;2021&lt;/Year&gt;&lt;RecNum&gt;18&lt;/RecNum&gt;&lt;record&gt;&lt;rec-number&gt;18&lt;/rec-number&gt;&lt;foreign-keys&gt;&lt;key app="EN" db-id="rra2zaven0w0pweda2a5vr2ozzt9xwr2959z" timestamp="1653548414"&gt;18&lt;/key&gt;&lt;/foreign-keys&gt;&lt;ref-type name="Journal Article"&gt;17&lt;/ref-type&gt;&lt;contributors&gt;&lt;authors&gt;&lt;author&gt;Wang, Zhilong&lt;/author&gt;&lt;author&gt;Liu, Yang&lt;/author&gt;&lt;author&gt;Liu, Jingyu&lt;/author&gt;&lt;author&gt;Kong, Na&lt;/author&gt;&lt;author&gt;Jiang, Yue&lt;/author&gt;&lt;author&gt;Jiang, Ruiwei&lt;/author&gt;&lt;author&gt;Zhen, Xin&lt;/author&gt;&lt;author&gt;Zhou, Jidong&lt;/author&gt;&lt;author&gt;Li, Chaojun&lt;/author&gt;&lt;author&gt;Sun, Haixiang&lt;/author&gt;&lt;/authors&gt;&lt;/contributors&gt;&lt;titles&gt;&lt;title&gt;ATF3 deficiency impairs the proliferative–secretory phase transition and decidualization in RIF patients&lt;/title&gt;&lt;secondary-title&gt; Cell Death Dis&lt;/secondary-title&gt;&lt;/titles&gt;&lt;pages&gt;1-15&lt;/pages&gt;&lt;volume&gt;12&lt;/volume&gt;&lt;number&gt;4&lt;/number&gt;&lt;dates&gt;&lt;year&gt;2021&lt;/year&gt;&lt;/dates&gt;&lt;isbn&gt;2041-4889&lt;/isbn&gt;&lt;urls&gt;&lt;/urls&gt;&lt;/record&gt;&lt;/Cite&gt;&lt;/EndNote&gt;</w:instrText>
      </w:r>
      <w:r>
        <w:rPr>
          <w:rFonts w:asciiTheme="majorBidi" w:hAnsiTheme="majorBidi" w:cstheme="majorBidi"/>
          <w:sz w:val="24"/>
          <w:szCs w:val="24"/>
        </w:rPr>
        <w:fldChar w:fldCharType="separate"/>
      </w:r>
      <w:r w:rsidR="0046722B">
        <w:rPr>
          <w:rFonts w:asciiTheme="majorBidi" w:hAnsiTheme="majorBidi" w:cstheme="majorBidi"/>
          <w:noProof/>
          <w:sz w:val="24"/>
          <w:szCs w:val="24"/>
        </w:rPr>
        <w:t>(6, 7)</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BC2EC2">
        <w:rPr>
          <w:rFonts w:asciiTheme="majorBidi" w:hAnsiTheme="majorBidi" w:cstheme="majorBidi"/>
          <w:sz w:val="24"/>
          <w:szCs w:val="24"/>
        </w:rPr>
        <w:t>LEI can be performed using scratching, biopsy, or hysteroscopy in the luteal phase of cycle prior ovarian stimulation for IVF and has been shown to improve implantation in RIF patients</w:t>
      </w:r>
      <w:r w:rsidR="00D9339C">
        <w:rPr>
          <w:rFonts w:asciiTheme="majorBidi" w:hAnsiTheme="majorBidi" w:cstheme="majorBidi"/>
          <w:sz w:val="24"/>
          <w:szCs w:val="24"/>
        </w:rPr>
        <w:t xml:space="preserve"> </w:t>
      </w:r>
      <w:r w:rsidR="00D9339C">
        <w:rPr>
          <w:rFonts w:asciiTheme="majorBidi" w:hAnsiTheme="majorBidi" w:cstheme="majorBidi"/>
          <w:sz w:val="24"/>
          <w:szCs w:val="24"/>
        </w:rPr>
        <w:fldChar w:fldCharType="begin"/>
      </w:r>
      <w:r w:rsidR="00FC31F8">
        <w:rPr>
          <w:rFonts w:asciiTheme="majorBidi" w:hAnsiTheme="majorBidi" w:cstheme="majorBidi"/>
          <w:sz w:val="24"/>
          <w:szCs w:val="24"/>
        </w:rPr>
        <w:instrText xml:space="preserve"> ADDIN EN.CITE &lt;EndNote&gt;&lt;Cite&gt;&lt;Author&gt;El-Toukhy&lt;/Author&gt;&lt;Year&gt;2012&lt;/Year&gt;&lt;RecNum&gt;9&lt;/RecNum&gt;&lt;DisplayText&gt;(8)&lt;/DisplayText&gt;&lt;record&gt;&lt;rec-number&gt;9&lt;/rec-number&gt;&lt;foreign-keys&gt;&lt;key app="EN" db-id="rra2zaven0w0pweda2a5vr2ozzt9xwr2959z" timestamp="1653469695"&gt;9&lt;/key&gt;&lt;/foreign-keys&gt;&lt;ref-type name="Journal Article"&gt;17&lt;/ref-type&gt;&lt;contributors&gt;&lt;authors&gt;&lt;author&gt;El-Toukhy, Tarek&lt;/author&gt;&lt;author&gt;Sunkara, SeshKamal&lt;/author&gt;&lt;author&gt;Khalaf, Yakoub&lt;/author&gt;&lt;/authors&gt;&lt;/contributors&gt;&lt;titles&gt;&lt;title&gt;Local endometrial injury and IVF outcome: a systematic review and meta-analysis&lt;/title&gt;&lt;secondary-title&gt; Reprod Biomed Online&lt;/secondary-title&gt;&lt;/titles&gt;&lt;pages&gt;345-354&lt;/pages&gt;&lt;volume&gt;25&lt;/volume&gt;&lt;number&gt;4&lt;/number&gt;&lt;dates&gt;&lt;year&gt;2012&lt;/year&gt;&lt;/dates&gt;&lt;isbn&gt;1472-6483&lt;/isbn&gt;&lt;urls&gt;&lt;/urls&gt;&lt;/record&gt;&lt;/Cite&gt;&lt;/EndNote&gt;</w:instrText>
      </w:r>
      <w:r w:rsidR="00D9339C">
        <w:rPr>
          <w:rFonts w:asciiTheme="majorBidi" w:hAnsiTheme="majorBidi" w:cstheme="majorBidi"/>
          <w:sz w:val="24"/>
          <w:szCs w:val="24"/>
        </w:rPr>
        <w:fldChar w:fldCharType="separate"/>
      </w:r>
      <w:r w:rsidR="0046722B">
        <w:rPr>
          <w:rFonts w:asciiTheme="majorBidi" w:hAnsiTheme="majorBidi" w:cstheme="majorBidi"/>
          <w:noProof/>
          <w:sz w:val="24"/>
          <w:szCs w:val="24"/>
        </w:rPr>
        <w:t>(8)</w:t>
      </w:r>
      <w:r w:rsidR="00D9339C">
        <w:rPr>
          <w:rFonts w:asciiTheme="majorBidi" w:hAnsiTheme="majorBidi" w:cstheme="majorBidi"/>
          <w:sz w:val="24"/>
          <w:szCs w:val="24"/>
        </w:rPr>
        <w:fldChar w:fldCharType="end"/>
      </w:r>
      <w:r w:rsidR="00D9339C">
        <w:rPr>
          <w:rFonts w:asciiTheme="majorBidi" w:hAnsiTheme="majorBidi" w:cstheme="majorBidi"/>
          <w:sz w:val="24"/>
          <w:szCs w:val="24"/>
        </w:rPr>
        <w:t xml:space="preserve">. </w:t>
      </w:r>
      <w:r w:rsidR="00D9339C" w:rsidRPr="00BC2EC2">
        <w:rPr>
          <w:rFonts w:asciiTheme="majorBidi" w:hAnsiTheme="majorBidi" w:cstheme="majorBidi"/>
          <w:sz w:val="24"/>
          <w:szCs w:val="24"/>
        </w:rPr>
        <w:t xml:space="preserve">Three mechanisms has been described for these improvements: endometrial </w:t>
      </w:r>
      <w:proofErr w:type="spellStart"/>
      <w:r w:rsidR="00D9339C" w:rsidRPr="00BC2EC2">
        <w:rPr>
          <w:rFonts w:asciiTheme="majorBidi" w:hAnsiTheme="majorBidi" w:cstheme="majorBidi"/>
          <w:sz w:val="24"/>
          <w:szCs w:val="24"/>
        </w:rPr>
        <w:t>decidualization</w:t>
      </w:r>
      <w:proofErr w:type="spellEnd"/>
      <w:r w:rsidR="00D9339C">
        <w:rPr>
          <w:rFonts w:asciiTheme="majorBidi" w:hAnsiTheme="majorBidi" w:cstheme="majorBidi"/>
          <w:sz w:val="24"/>
          <w:szCs w:val="24"/>
        </w:rPr>
        <w:t xml:space="preserve"> </w:t>
      </w:r>
      <w:r w:rsidR="00D9339C">
        <w:rPr>
          <w:rFonts w:asciiTheme="majorBidi" w:hAnsiTheme="majorBidi" w:cstheme="majorBidi"/>
          <w:sz w:val="24"/>
          <w:szCs w:val="24"/>
        </w:rPr>
        <w:fldChar w:fldCharType="begin"/>
      </w:r>
      <w:r w:rsidR="003F7202">
        <w:rPr>
          <w:rFonts w:asciiTheme="majorBidi" w:hAnsiTheme="majorBidi" w:cstheme="majorBidi"/>
          <w:sz w:val="24"/>
          <w:szCs w:val="24"/>
        </w:rPr>
        <w:instrText xml:space="preserve"> ADDIN EN.CITE &lt;EndNote&gt;&lt;Cite&gt;&lt;Author&gt;Okada&lt;/Author&gt;&lt;Year&gt;2018&lt;/Year&gt;&lt;RecNum&gt;10&lt;/RecNum&gt;&lt;DisplayText&gt;(9)&lt;/DisplayText&gt;&lt;record&gt;&lt;rec-number&gt;10&lt;/rec-number&gt;&lt;foreign-keys&gt;&lt;key app="EN" db-id="rra2zaven0w0pweda2a5vr2ozzt9xwr2959z" timestamp="1653469802"&gt;10&lt;/key&gt;&lt;/foreign-keys&gt;&lt;ref-type name="Journal Article"&gt;17&lt;/ref-type&gt;&lt;contributors&gt;&lt;authors&gt;&lt;author&gt;Okada, Hidetaka&lt;/author&gt;&lt;author&gt;Tsuzuki, Tomoko&lt;/author&gt;&lt;author&gt;Murata, Hiromi&lt;/author&gt;&lt;/authors&gt;&lt;/contributors&gt;&lt;titles&gt;&lt;title&gt;Decidualization of the human endometrium&lt;/title&gt;&lt;secondary-title&gt;Reprod Med Biol&lt;/secondary-title&gt;&lt;/titles&gt;&lt;periodical&gt;&lt;full-title&gt;Reprod Med Biol&lt;/full-title&gt;&lt;/periodical&gt;&lt;pages&gt;220-227&lt;/pages&gt;&lt;volume&gt;17&lt;/volume&gt;&lt;number&gt;3&lt;/number&gt;&lt;dates&gt;&lt;year&gt;2018&lt;/year&gt;&lt;/dates&gt;&lt;isbn&gt;1445-5781&lt;/isbn&gt;&lt;urls&gt;&lt;/urls&gt;&lt;/record&gt;&lt;/Cite&gt;&lt;/EndNote&gt;</w:instrText>
      </w:r>
      <w:r w:rsidR="00D9339C">
        <w:rPr>
          <w:rFonts w:asciiTheme="majorBidi" w:hAnsiTheme="majorBidi" w:cstheme="majorBidi"/>
          <w:sz w:val="24"/>
          <w:szCs w:val="24"/>
        </w:rPr>
        <w:fldChar w:fldCharType="separate"/>
      </w:r>
      <w:r w:rsidR="0046722B">
        <w:rPr>
          <w:rFonts w:asciiTheme="majorBidi" w:hAnsiTheme="majorBidi" w:cstheme="majorBidi"/>
          <w:noProof/>
          <w:sz w:val="24"/>
          <w:szCs w:val="24"/>
        </w:rPr>
        <w:t>(9)</w:t>
      </w:r>
      <w:r w:rsidR="00D9339C">
        <w:rPr>
          <w:rFonts w:asciiTheme="majorBidi" w:hAnsiTheme="majorBidi" w:cstheme="majorBidi"/>
          <w:sz w:val="24"/>
          <w:szCs w:val="24"/>
        </w:rPr>
        <w:fldChar w:fldCharType="end"/>
      </w:r>
      <w:r w:rsidR="00D9339C">
        <w:rPr>
          <w:rFonts w:asciiTheme="majorBidi" w:hAnsiTheme="majorBidi" w:cstheme="majorBidi"/>
          <w:sz w:val="24"/>
          <w:szCs w:val="24"/>
        </w:rPr>
        <w:t xml:space="preserve">, </w:t>
      </w:r>
      <w:r w:rsidR="00D9339C" w:rsidRPr="00BC2EC2">
        <w:rPr>
          <w:rFonts w:asciiTheme="majorBidi" w:hAnsiTheme="majorBidi" w:cstheme="majorBidi"/>
          <w:sz w:val="24"/>
          <w:szCs w:val="24"/>
        </w:rPr>
        <w:t>cytokines and growth factors secretion</w:t>
      </w:r>
      <w:r w:rsidR="00D9339C">
        <w:rPr>
          <w:rFonts w:asciiTheme="majorBidi" w:hAnsiTheme="majorBidi" w:cstheme="majorBidi"/>
          <w:sz w:val="24"/>
          <w:szCs w:val="24"/>
        </w:rPr>
        <w:t xml:space="preserve"> </w:t>
      </w:r>
      <w:r w:rsidR="00D9339C">
        <w:rPr>
          <w:rFonts w:asciiTheme="majorBidi" w:hAnsiTheme="majorBidi" w:cstheme="majorBidi"/>
          <w:sz w:val="24"/>
          <w:szCs w:val="24"/>
        </w:rPr>
        <w:fldChar w:fldCharType="begin"/>
      </w:r>
      <w:r w:rsidR="0046722B">
        <w:rPr>
          <w:rFonts w:asciiTheme="majorBidi" w:hAnsiTheme="majorBidi" w:cstheme="majorBidi"/>
          <w:sz w:val="24"/>
          <w:szCs w:val="24"/>
        </w:rPr>
        <w:instrText xml:space="preserve"> ADDIN EN.CITE &lt;EndNote&gt;&lt;Cite&gt;&lt;Author&gt;Sherer&lt;/Author&gt;&lt;Year&gt;2001&lt;/Year&gt;&lt;RecNum&gt;11&lt;/RecNum&gt;&lt;DisplayText&gt;(10)&lt;/DisplayText&gt;&lt;record&gt;&lt;rec-number&gt;11&lt;/rec-number&gt;&lt;foreign-keys&gt;&lt;key app="EN" db-id="rra2zaven0w0pweda2a5vr2ozzt9xwr2959z" timestamp="1653469859"&gt;11&lt;/key&gt;&lt;/foreign-keys&gt;&lt;ref-type name="Journal Article"&gt;17&lt;/ref-type&gt;&lt;contributors&gt;&lt;authors&gt;&lt;author&gt;Sherer, DM&lt;/author&gt;&lt;author&gt;Abulafia, O&lt;/author&gt;&lt;/authors&gt;&lt;/contributors&gt;&lt;titles&gt;&lt;title&gt;Angiogenesis during implantation, and placental and early embryonic development&lt;/title&gt;&lt;secondary-title&gt;Placenta&lt;/secondary-title&gt;&lt;/titles&gt;&lt;periodical&gt;&lt;full-title&gt;Placenta&lt;/full-title&gt;&lt;/periodical&gt;&lt;pages&gt;1-13&lt;/pages&gt;&lt;volume&gt;22&lt;/volume&gt;&lt;number&gt;1&lt;/number&gt;&lt;dates&gt;&lt;year&gt;2001&lt;/year&gt;&lt;/dates&gt;&lt;isbn&gt;0143-4004&lt;/isbn&gt;&lt;urls&gt;&lt;/urls&gt;&lt;/record&gt;&lt;/Cite&gt;&lt;/EndNote&gt;</w:instrText>
      </w:r>
      <w:r w:rsidR="00D9339C">
        <w:rPr>
          <w:rFonts w:asciiTheme="majorBidi" w:hAnsiTheme="majorBidi" w:cstheme="majorBidi"/>
          <w:sz w:val="24"/>
          <w:szCs w:val="24"/>
        </w:rPr>
        <w:fldChar w:fldCharType="separate"/>
      </w:r>
      <w:r w:rsidR="0046722B">
        <w:rPr>
          <w:rFonts w:asciiTheme="majorBidi" w:hAnsiTheme="majorBidi" w:cstheme="majorBidi"/>
          <w:noProof/>
          <w:sz w:val="24"/>
          <w:szCs w:val="24"/>
        </w:rPr>
        <w:t>(10)</w:t>
      </w:r>
      <w:r w:rsidR="00D9339C">
        <w:rPr>
          <w:rFonts w:asciiTheme="majorBidi" w:hAnsiTheme="majorBidi" w:cstheme="majorBidi"/>
          <w:sz w:val="24"/>
          <w:szCs w:val="24"/>
        </w:rPr>
        <w:fldChar w:fldCharType="end"/>
      </w:r>
      <w:r w:rsidR="00D9339C">
        <w:rPr>
          <w:rFonts w:asciiTheme="majorBidi" w:hAnsiTheme="majorBidi" w:cstheme="majorBidi"/>
          <w:sz w:val="24"/>
          <w:szCs w:val="24"/>
        </w:rPr>
        <w:t xml:space="preserve">, </w:t>
      </w:r>
      <w:r w:rsidR="00D9339C" w:rsidRPr="00BC2EC2">
        <w:rPr>
          <w:rFonts w:asciiTheme="majorBidi" w:hAnsiTheme="majorBidi" w:cstheme="majorBidi"/>
          <w:sz w:val="24"/>
          <w:szCs w:val="24"/>
        </w:rPr>
        <w:t>and synchronization between endometrium and embryo development</w:t>
      </w:r>
      <w:r w:rsidR="00D9339C">
        <w:rPr>
          <w:rFonts w:asciiTheme="majorBidi" w:hAnsiTheme="majorBidi" w:cstheme="majorBidi"/>
          <w:sz w:val="24"/>
          <w:szCs w:val="24"/>
        </w:rPr>
        <w:t xml:space="preserve"> </w:t>
      </w:r>
      <w:r w:rsidR="00D9339C">
        <w:rPr>
          <w:rFonts w:asciiTheme="majorBidi" w:hAnsiTheme="majorBidi" w:cstheme="majorBidi"/>
          <w:sz w:val="24"/>
          <w:szCs w:val="24"/>
        </w:rPr>
        <w:fldChar w:fldCharType="begin"/>
      </w:r>
      <w:r w:rsidR="003F7202">
        <w:rPr>
          <w:rFonts w:asciiTheme="majorBidi" w:hAnsiTheme="majorBidi" w:cstheme="majorBidi"/>
          <w:sz w:val="24"/>
          <w:szCs w:val="24"/>
        </w:rPr>
        <w:instrText xml:space="preserve"> ADDIN EN.CITE &lt;EndNote&gt;&lt;Cite&gt;&lt;Author&gt;Zhou&lt;/Author&gt;&lt;Year&gt;2008&lt;/Year&gt;&lt;RecNum&gt;12&lt;/RecNum&gt;&lt;DisplayText&gt;(11)&lt;/DisplayText&gt;&lt;record&gt;&lt;rec-number&gt;12&lt;/rec-number&gt;&lt;foreign-keys&gt;&lt;key app="EN" db-id="rra2zaven0w0pweda2a5vr2ozzt9xwr2959z" timestamp="1653469973"&gt;12&lt;/key&gt;&lt;/foreign-keys&gt;&lt;ref-type name="Journal Article"&gt;17&lt;/ref-type&gt;&lt;contributors&gt;&lt;authors&gt;&lt;author&gt;Zhou, Liang&lt;/author&gt;&lt;author&gt;Li, Rong&lt;/author&gt;&lt;author&gt;Wang, Rong&lt;/author&gt;&lt;author&gt;Huang, Hai-xiong&lt;/author&gt;&lt;author&gt;Zhong, Kai&lt;/author&gt;&lt;/authors&gt;&lt;/contributors&gt;&lt;titles&gt;&lt;title&gt;Local injury to the endometrium in controlled ovarian hyperstimulation cycles improves implantation rates&lt;/title&gt;&lt;secondary-title&gt; Fertil Steril&lt;/secondary-title&gt;&lt;/titles&gt;&lt;pages&gt;1166-1176&lt;/pages&gt;&lt;volume&gt;89&lt;/volume&gt;&lt;number&gt;5&lt;/number&gt;&lt;dates&gt;&lt;year&gt;2008&lt;/year&gt;&lt;/dates&gt;&lt;isbn&gt;0015-0282&lt;/isbn&gt;&lt;urls&gt;&lt;/urls&gt;&lt;/record&gt;&lt;/Cite&gt;&lt;/EndNote&gt;</w:instrText>
      </w:r>
      <w:r w:rsidR="00D9339C">
        <w:rPr>
          <w:rFonts w:asciiTheme="majorBidi" w:hAnsiTheme="majorBidi" w:cstheme="majorBidi"/>
          <w:sz w:val="24"/>
          <w:szCs w:val="24"/>
        </w:rPr>
        <w:fldChar w:fldCharType="separate"/>
      </w:r>
      <w:r w:rsidR="0046722B">
        <w:rPr>
          <w:rFonts w:asciiTheme="majorBidi" w:hAnsiTheme="majorBidi" w:cstheme="majorBidi"/>
          <w:noProof/>
          <w:sz w:val="24"/>
          <w:szCs w:val="24"/>
        </w:rPr>
        <w:t>(11)</w:t>
      </w:r>
      <w:r w:rsidR="00D9339C">
        <w:rPr>
          <w:rFonts w:asciiTheme="majorBidi" w:hAnsiTheme="majorBidi" w:cstheme="majorBidi"/>
          <w:sz w:val="24"/>
          <w:szCs w:val="24"/>
        </w:rPr>
        <w:fldChar w:fldCharType="end"/>
      </w:r>
      <w:r w:rsidR="00D9339C">
        <w:rPr>
          <w:rFonts w:asciiTheme="majorBidi" w:hAnsiTheme="majorBidi" w:cstheme="majorBidi"/>
          <w:sz w:val="24"/>
          <w:szCs w:val="24"/>
        </w:rPr>
        <w:t>.</w:t>
      </w:r>
    </w:p>
    <w:p w:rsidR="0067646E" w:rsidRDefault="0072522F" w:rsidP="006F039D">
      <w:pPr>
        <w:spacing w:line="240" w:lineRule="auto"/>
        <w:jc w:val="both"/>
        <w:rPr>
          <w:rFonts w:asciiTheme="majorBidi" w:hAnsiTheme="majorBidi" w:cstheme="majorBidi"/>
          <w:sz w:val="24"/>
          <w:szCs w:val="24"/>
        </w:rPr>
      </w:pPr>
      <w:r w:rsidRPr="00BC2EC2">
        <w:rPr>
          <w:rFonts w:asciiTheme="majorBidi" w:hAnsiTheme="majorBidi" w:cstheme="majorBidi"/>
          <w:sz w:val="24"/>
          <w:szCs w:val="24"/>
        </w:rPr>
        <w:t xml:space="preserve">Contradictory results have been reported based on the time and manner of endometrial injury. Despite that some studies have shown increased rate of pregnancy in cycles with LEI, others have not observed any significant difference regarding pregnancy outcomes between patients with and without receiving LEI. </w:t>
      </w:r>
      <w:r w:rsidR="00CE6901">
        <w:rPr>
          <w:rFonts w:asciiTheme="majorBidi" w:hAnsiTheme="majorBidi" w:cstheme="majorBidi"/>
          <w:sz w:val="24"/>
          <w:szCs w:val="24"/>
        </w:rPr>
        <w:t>A</w:t>
      </w:r>
      <w:r w:rsidRPr="00BC2EC2">
        <w:rPr>
          <w:rFonts w:asciiTheme="majorBidi" w:hAnsiTheme="majorBidi" w:cstheme="majorBidi"/>
          <w:sz w:val="24"/>
          <w:szCs w:val="24"/>
        </w:rPr>
        <w:t xml:space="preserve"> two-fold increase in implantation rate following 2-4 local </w:t>
      </w:r>
      <w:r w:rsidRPr="00BC2EC2">
        <w:rPr>
          <w:rFonts w:asciiTheme="majorBidi" w:hAnsiTheme="majorBidi" w:cstheme="majorBidi"/>
          <w:sz w:val="24"/>
          <w:szCs w:val="24"/>
        </w:rPr>
        <w:lastRenderedPageBreak/>
        <w:t>injuries by a biopsy catheter in various days of the spontaneous menstrual cycle prior IVF-ET treatment in RIF patients</w:t>
      </w:r>
      <w:r w:rsidR="00B97AA1">
        <w:rPr>
          <w:rFonts w:asciiTheme="majorBidi" w:hAnsiTheme="majorBidi" w:cstheme="majorBidi"/>
          <w:sz w:val="24"/>
          <w:szCs w:val="24"/>
        </w:rPr>
        <w:t xml:space="preserve"> was indicated</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FC31F8">
        <w:rPr>
          <w:rFonts w:asciiTheme="majorBidi" w:hAnsiTheme="majorBidi" w:cstheme="majorBidi"/>
          <w:sz w:val="24"/>
          <w:szCs w:val="24"/>
        </w:rPr>
        <w:instrText xml:space="preserve"> ADDIN EN.CITE &lt;EndNote&gt;&lt;Cite&gt;&lt;Author&gt;Barash&lt;/Author&gt;&lt;Year&gt;2003&lt;/Year&gt;&lt;RecNum&gt;13&lt;/RecNum&gt;&lt;DisplayText&gt;(12)&lt;/DisplayText&gt;&lt;record&gt;&lt;rec-number&gt;13&lt;/rec-number&gt;&lt;foreign-keys&gt;&lt;key app="EN" db-id="rra2zaven0w0pweda2a5vr2ozzt9xwr2959z" timestamp="1653538665"&gt;13&lt;/key&gt;&lt;/foreign-keys&gt;&lt;ref-type name="Journal Article"&gt;17&lt;/ref-type&gt;&lt;contributors&gt;&lt;authors&gt;&lt;author&gt;Barash, Amihai&lt;/author&gt;&lt;author&gt;Dekel, Nava&lt;/author&gt;&lt;author&gt;Fieldust, Sheila&lt;/author&gt;&lt;author&gt;Segal, Ilana&lt;/author&gt;&lt;author&gt;Schechtman, Edna&lt;/author&gt;&lt;author&gt;Granot, Irit&lt;/author&gt;&lt;/authors&gt;&lt;/contributors&gt;&lt;titles&gt;&lt;title&gt;Local injury to the endometrium doubles the incidence of successful pregnancies in patients undergoing in vitro fertilization&lt;/title&gt;&lt;secondary-title&gt; Fertil Steril&lt;/secondary-title&gt;&lt;/titles&gt;&lt;pages&gt;1317-1322&lt;/pages&gt;&lt;volume&gt;79&lt;/volume&gt;&lt;number&gt;6&lt;/number&gt;&lt;dates&gt;&lt;year&gt;2003&lt;/year&gt;&lt;/dates&gt;&lt;isbn&gt;0015-0282&lt;/isbn&gt;&lt;urls&gt;&lt;/urls&gt;&lt;/record&gt;&lt;/Cite&gt;&lt;/EndNote&gt;</w:instrText>
      </w:r>
      <w:r>
        <w:rPr>
          <w:rFonts w:asciiTheme="majorBidi" w:hAnsiTheme="majorBidi" w:cstheme="majorBidi"/>
          <w:sz w:val="24"/>
          <w:szCs w:val="24"/>
        </w:rPr>
        <w:fldChar w:fldCharType="separate"/>
      </w:r>
      <w:r w:rsidR="0046722B">
        <w:rPr>
          <w:rFonts w:asciiTheme="majorBidi" w:hAnsiTheme="majorBidi" w:cstheme="majorBidi"/>
          <w:noProof/>
          <w:sz w:val="24"/>
          <w:szCs w:val="24"/>
        </w:rPr>
        <w:t>(12)</w:t>
      </w:r>
      <w:r>
        <w:rPr>
          <w:rFonts w:asciiTheme="majorBidi" w:hAnsiTheme="majorBidi" w:cstheme="majorBidi"/>
          <w:sz w:val="24"/>
          <w:szCs w:val="24"/>
        </w:rPr>
        <w:fldChar w:fldCharType="end"/>
      </w:r>
      <w:r>
        <w:rPr>
          <w:rFonts w:asciiTheme="majorBidi" w:hAnsiTheme="majorBidi" w:cstheme="majorBidi"/>
          <w:sz w:val="24"/>
          <w:szCs w:val="24"/>
        </w:rPr>
        <w:t>.</w:t>
      </w:r>
      <w:r w:rsidR="00CE6901">
        <w:rPr>
          <w:rFonts w:asciiTheme="majorBidi" w:hAnsiTheme="majorBidi" w:cstheme="majorBidi"/>
          <w:sz w:val="24"/>
          <w:szCs w:val="24"/>
        </w:rPr>
        <w:t xml:space="preserve"> </w:t>
      </w:r>
      <w:r w:rsidR="00B97AA1" w:rsidRPr="00BC2EC2">
        <w:rPr>
          <w:rFonts w:asciiTheme="majorBidi" w:hAnsiTheme="majorBidi" w:cstheme="majorBidi"/>
          <w:sz w:val="24"/>
          <w:szCs w:val="24"/>
        </w:rPr>
        <w:t>In a prospective controlled trial, it was indicated that taking two small samples from anterior and posterior uterus walls endometrium, using a Novak curette, on oocyte retrieval day, has negative impacts on endometrial receptivity and implantation</w:t>
      </w:r>
      <w:r w:rsidR="00B97AA1">
        <w:rPr>
          <w:rFonts w:asciiTheme="majorBidi" w:hAnsiTheme="majorBidi" w:cstheme="majorBidi"/>
          <w:sz w:val="24"/>
          <w:szCs w:val="24"/>
        </w:rPr>
        <w:t xml:space="preserve"> </w:t>
      </w:r>
      <w:r w:rsidR="00B97AA1">
        <w:rPr>
          <w:rFonts w:asciiTheme="majorBidi" w:hAnsiTheme="majorBidi" w:cstheme="majorBidi"/>
          <w:sz w:val="24"/>
          <w:szCs w:val="24"/>
        </w:rPr>
        <w:fldChar w:fldCharType="begin"/>
      </w:r>
      <w:r w:rsidR="009873BF">
        <w:rPr>
          <w:rFonts w:asciiTheme="majorBidi" w:hAnsiTheme="majorBidi" w:cstheme="majorBidi"/>
          <w:sz w:val="24"/>
          <w:szCs w:val="24"/>
        </w:rPr>
        <w:instrText xml:space="preserve"> ADDIN EN.CITE &lt;EndNote&gt;&lt;Cite&gt;&lt;Author&gt;Karimzade&lt;/Author&gt;&lt;Year&gt;2010&lt;/Year&gt;&lt;RecNum&gt;14&lt;/RecNum&gt;&lt;DisplayText&gt;(13)&lt;/DisplayText&gt;&lt;record&gt;&lt;rec-number&gt;14&lt;/rec-number&gt;&lt;foreign-keys&gt;&lt;key app="EN" db-id="rra2zaven0w0pweda2a5vr2ozzt9xwr2959z" timestamp="1653539025"&gt;14&lt;/key&gt;&lt;/foreign-keys&gt;&lt;ref-type name="Journal Article"&gt;17&lt;/ref-type&gt;&lt;contributors&gt;&lt;authors&gt;&lt;author&gt;Karimzade, Mohammad Ali&lt;/author&gt;&lt;author&gt;Oskouian, Homa&lt;/author&gt;&lt;author&gt;Ahmadi, Shahnaz&lt;/author&gt;&lt;author&gt;Oskouian, Leila&lt;/author&gt;&lt;/authors&gt;&lt;/contributors&gt;&lt;titles&gt;&lt;title&gt;Local injury to the endometrium on the day of oocyte retrieval has a negative impact on implantation in assisted reproductive cycles: a randomized controlled trial&lt;/title&gt;&lt;secondary-title&gt;Arch Gynecol Obstet&lt;/secondary-title&gt;&lt;/titles&gt;&lt;periodical&gt;&lt;full-title&gt;Arch Gynecol Obstet&lt;/full-title&gt;&lt;/periodical&gt;&lt;pages&gt;499-503&lt;/pages&gt;&lt;volume&gt;281&lt;/volume&gt;&lt;number&gt;3&lt;/number&gt;&lt;dates&gt;&lt;year&gt;2010&lt;/year&gt;&lt;/dates&gt;&lt;isbn&gt;1432-0711&lt;/isbn&gt;&lt;urls&gt;&lt;/urls&gt;&lt;/record&gt;&lt;/Cite&gt;&lt;/EndNote&gt;</w:instrText>
      </w:r>
      <w:r w:rsidR="00B97AA1">
        <w:rPr>
          <w:rFonts w:asciiTheme="majorBidi" w:hAnsiTheme="majorBidi" w:cstheme="majorBidi"/>
          <w:sz w:val="24"/>
          <w:szCs w:val="24"/>
        </w:rPr>
        <w:fldChar w:fldCharType="separate"/>
      </w:r>
      <w:r w:rsidR="0046722B">
        <w:rPr>
          <w:rFonts w:asciiTheme="majorBidi" w:hAnsiTheme="majorBidi" w:cstheme="majorBidi"/>
          <w:noProof/>
          <w:sz w:val="24"/>
          <w:szCs w:val="24"/>
        </w:rPr>
        <w:t>(13)</w:t>
      </w:r>
      <w:r w:rsidR="00B97AA1">
        <w:rPr>
          <w:rFonts w:asciiTheme="majorBidi" w:hAnsiTheme="majorBidi" w:cstheme="majorBidi"/>
          <w:sz w:val="24"/>
          <w:szCs w:val="24"/>
        </w:rPr>
        <w:fldChar w:fldCharType="end"/>
      </w:r>
      <w:r w:rsidR="00B97AA1">
        <w:rPr>
          <w:rFonts w:asciiTheme="majorBidi" w:hAnsiTheme="majorBidi" w:cstheme="majorBidi"/>
          <w:sz w:val="24"/>
          <w:szCs w:val="24"/>
        </w:rPr>
        <w:t>.</w:t>
      </w:r>
      <w:r w:rsidR="0067646E">
        <w:rPr>
          <w:rFonts w:asciiTheme="majorBidi" w:hAnsiTheme="majorBidi" w:cstheme="majorBidi"/>
          <w:sz w:val="24"/>
          <w:szCs w:val="24"/>
        </w:rPr>
        <w:t xml:space="preserve"> </w:t>
      </w:r>
      <w:r w:rsidR="0067646E" w:rsidRPr="00BC2EC2">
        <w:rPr>
          <w:rFonts w:asciiTheme="majorBidi" w:hAnsiTheme="majorBidi" w:cstheme="majorBidi"/>
          <w:sz w:val="24"/>
          <w:szCs w:val="24"/>
        </w:rPr>
        <w:t>In a study on patients with a failed IVF/ICSI, endometrial injury increased the live birth rate by 4.6% in the second IVF/ICSI. Endometr</w:t>
      </w:r>
      <w:r w:rsidR="0067646E">
        <w:rPr>
          <w:rFonts w:asciiTheme="majorBidi" w:hAnsiTheme="majorBidi" w:cstheme="majorBidi"/>
          <w:sz w:val="24"/>
          <w:szCs w:val="24"/>
        </w:rPr>
        <w:t xml:space="preserve">ial scratching was performed </w:t>
      </w:r>
      <w:r w:rsidR="0067646E" w:rsidRPr="00BC2EC2">
        <w:rPr>
          <w:rFonts w:asciiTheme="majorBidi" w:hAnsiTheme="majorBidi" w:cstheme="majorBidi"/>
          <w:sz w:val="24"/>
          <w:szCs w:val="24"/>
        </w:rPr>
        <w:t>using an endometrial biopsy catheter in the menstrual period before the start of ovarian stimulation</w:t>
      </w:r>
      <w:r w:rsidR="0067646E">
        <w:rPr>
          <w:rFonts w:asciiTheme="majorBidi" w:hAnsiTheme="majorBidi" w:cstheme="majorBidi"/>
          <w:sz w:val="24"/>
          <w:szCs w:val="24"/>
        </w:rPr>
        <w:t xml:space="preserve"> </w:t>
      </w:r>
      <w:r w:rsidR="0067646E">
        <w:rPr>
          <w:rFonts w:asciiTheme="majorBidi" w:hAnsiTheme="majorBidi" w:cstheme="majorBidi"/>
          <w:sz w:val="24"/>
          <w:szCs w:val="24"/>
        </w:rPr>
        <w:fldChar w:fldCharType="begin"/>
      </w:r>
      <w:r w:rsidR="006F039D">
        <w:rPr>
          <w:rFonts w:asciiTheme="majorBidi" w:hAnsiTheme="majorBidi" w:cstheme="majorBidi"/>
          <w:sz w:val="24"/>
          <w:szCs w:val="24"/>
        </w:rPr>
        <w:instrText xml:space="preserve"> ADDIN EN.CITE &lt;EndNote&gt;&lt;Cite&gt;&lt;Author&gt;Van Hoogenhuijze&lt;/Author&gt;&lt;Year&gt;2019&lt;/Year&gt;&lt;RecNum&gt;15&lt;/RecNum&gt;&lt;DisplayText&gt;(14)&lt;/DisplayText&gt;&lt;record&gt;&lt;rec-number&gt;15&lt;/rec-number&gt;&lt;foreign-keys&gt;&lt;key app="EN" db-id="rra2zaven0w0pweda2a5vr2ozzt9xwr2959z" timestamp="1653539794"&gt;15&lt;/key&gt;&lt;/foreign-keys&gt;&lt;ref-type name="Journal Article"&gt;17&lt;/ref-type&gt;&lt;contributors&gt;&lt;authors&gt;&lt;author&gt;Van Hoogenhuijze, NE&lt;/author&gt;&lt;author&gt;Kasius, JC&lt;/author&gt;&lt;author&gt;Broekmans, FJM&lt;/author&gt;&lt;author&gt;Bosteels, Jan&lt;/author&gt;&lt;author&gt;Torrance, HL&lt;/author&gt;&lt;/authors&gt;&lt;/contributors&gt;&lt;titles&gt;&lt;title&gt;Endometrial scratching prior to IVF; does it help and for whom? A systematic review and meta-analysis&lt;/title&gt;&lt;secondary-title&gt;Hum Reprod Open&lt;/secondary-title&gt;&lt;/titles&gt;&lt;periodical&gt;&lt;full-title&gt;Hum Reprod Open&lt;/full-title&gt;&lt;/periodical&gt;&lt;pages&gt;hoy025&lt;/pages&gt;&lt;volume&gt;2019&lt;/volume&gt;&lt;number&gt;1&lt;/number&gt;&lt;dates&gt;&lt;year&gt;2019&lt;/year&gt;&lt;/dates&gt;&lt;isbn&gt;2399-3529&lt;/isbn&gt;&lt;urls&gt;&lt;/urls&gt;&lt;/record&gt;&lt;/Cite&gt;&lt;/EndNote&gt;</w:instrText>
      </w:r>
      <w:r w:rsidR="0067646E">
        <w:rPr>
          <w:rFonts w:asciiTheme="majorBidi" w:hAnsiTheme="majorBidi" w:cstheme="majorBidi"/>
          <w:sz w:val="24"/>
          <w:szCs w:val="24"/>
        </w:rPr>
        <w:fldChar w:fldCharType="separate"/>
      </w:r>
      <w:r w:rsidR="0046722B">
        <w:rPr>
          <w:rFonts w:asciiTheme="majorBidi" w:hAnsiTheme="majorBidi" w:cstheme="majorBidi"/>
          <w:noProof/>
          <w:sz w:val="24"/>
          <w:szCs w:val="24"/>
        </w:rPr>
        <w:t>(14)</w:t>
      </w:r>
      <w:r w:rsidR="0067646E">
        <w:rPr>
          <w:rFonts w:asciiTheme="majorBidi" w:hAnsiTheme="majorBidi" w:cstheme="majorBidi"/>
          <w:sz w:val="24"/>
          <w:szCs w:val="24"/>
        </w:rPr>
        <w:fldChar w:fldCharType="end"/>
      </w:r>
      <w:r w:rsidR="0067646E">
        <w:rPr>
          <w:rFonts w:asciiTheme="majorBidi" w:hAnsiTheme="majorBidi" w:cstheme="majorBidi"/>
          <w:sz w:val="24"/>
          <w:szCs w:val="24"/>
        </w:rPr>
        <w:t>.</w:t>
      </w:r>
    </w:p>
    <w:p w:rsidR="0067646E" w:rsidRDefault="0067646E" w:rsidP="006F039D">
      <w:pPr>
        <w:spacing w:line="240" w:lineRule="auto"/>
        <w:jc w:val="both"/>
        <w:rPr>
          <w:rFonts w:asciiTheme="majorBidi" w:hAnsiTheme="majorBidi" w:cstheme="majorBidi"/>
          <w:sz w:val="24"/>
          <w:szCs w:val="24"/>
        </w:rPr>
      </w:pPr>
      <w:r w:rsidRPr="00BC2EC2">
        <w:rPr>
          <w:rFonts w:asciiTheme="majorBidi" w:hAnsiTheme="majorBidi" w:cstheme="majorBidi"/>
          <w:sz w:val="24"/>
          <w:szCs w:val="24"/>
        </w:rPr>
        <w:t>A retrospective cohort study on RIF patients suggested that soft curettage of the endometrium twice, prior to FET cycle, positively affects pregnancy rates</w:t>
      </w:r>
      <w:r w:rsidR="00E72A16">
        <w:rPr>
          <w:rFonts w:asciiTheme="majorBidi" w:hAnsiTheme="majorBidi" w:cstheme="majorBidi"/>
          <w:sz w:val="24"/>
          <w:szCs w:val="24"/>
        </w:rPr>
        <w:t xml:space="preserve"> </w:t>
      </w:r>
      <w:r w:rsidR="00E72A16">
        <w:rPr>
          <w:rFonts w:asciiTheme="majorBidi" w:hAnsiTheme="majorBidi" w:cstheme="majorBidi"/>
          <w:sz w:val="24"/>
          <w:szCs w:val="24"/>
        </w:rPr>
        <w:fldChar w:fldCharType="begin"/>
      </w:r>
      <w:r w:rsidR="006F039D">
        <w:rPr>
          <w:rFonts w:asciiTheme="majorBidi" w:hAnsiTheme="majorBidi" w:cstheme="majorBidi"/>
          <w:sz w:val="24"/>
          <w:szCs w:val="24"/>
        </w:rPr>
        <w:instrText xml:space="preserve"> ADDIN EN.CITE &lt;EndNote&gt;&lt;Cite&gt;&lt;Author&gt;Kanazawa&lt;/Author&gt;&lt;Year&gt;2017&lt;/Year&gt;&lt;RecNum&gt;16&lt;/RecNum&gt;&lt;DisplayText&gt;(15)&lt;/DisplayText&gt;&lt;record&gt;&lt;rec-number&gt;16&lt;/rec-number&gt;&lt;foreign-keys&gt;&lt;key app="EN" db-id="rra2zaven0w0pweda2a5vr2ozzt9xwr2959z" timestamp="1653540278"&gt;16&lt;/key&gt;&lt;/foreign-keys&gt;&lt;ref-type name="Journal Article"&gt;17&lt;/ref-type&gt;&lt;contributors&gt;&lt;authors&gt;&lt;author&gt;Kanazawa, Emiko&lt;/author&gt;&lt;author&gt;Nakashima, Akira&lt;/author&gt;&lt;author&gt;Yonemoto, Koji&lt;/author&gt;&lt;author&gt;Otsuka, Misako&lt;/author&gt;&lt;author&gt;Yoshioka, Naomi&lt;/author&gt;&lt;author&gt;Kuramoto, Takeshi&lt;/author&gt;&lt;author&gt;Mitao, Hiroshi&lt;/author&gt;&lt;author&gt;Imaishi, Hiroto&lt;/author&gt;&lt;author&gt;Komai, Kan&lt;/author&gt;&lt;author&gt;Ushijima, Kimio&lt;/author&gt;&lt;/authors&gt;&lt;/contributors&gt;&lt;titles&gt;&lt;title&gt;Injury to the endometrium prior to the frozen–thawed embryo transfer cycle improves pregnancy rates in patients with repeated implantation failure&lt;/title&gt;&lt;secondary-title&gt; J Obstet Gynaecol Res&lt;/secondary-title&gt;&lt;/titles&gt;&lt;pages&gt;128-134&lt;/pages&gt;&lt;volume&gt;43&lt;/volume&gt;&lt;number&gt;1&lt;/number&gt;&lt;dates&gt;&lt;year&gt;2017&lt;/year&gt;&lt;/dates&gt;&lt;isbn&gt;1341-8076&lt;/isbn&gt;&lt;urls&gt;&lt;/urls&gt;&lt;/record&gt;&lt;/Cite&gt;&lt;/EndNote&gt;</w:instrText>
      </w:r>
      <w:r w:rsidR="00E72A16">
        <w:rPr>
          <w:rFonts w:asciiTheme="majorBidi" w:hAnsiTheme="majorBidi" w:cstheme="majorBidi"/>
          <w:sz w:val="24"/>
          <w:szCs w:val="24"/>
        </w:rPr>
        <w:fldChar w:fldCharType="separate"/>
      </w:r>
      <w:r w:rsidR="0046722B">
        <w:rPr>
          <w:rFonts w:asciiTheme="majorBidi" w:hAnsiTheme="majorBidi" w:cstheme="majorBidi"/>
          <w:noProof/>
          <w:sz w:val="24"/>
          <w:szCs w:val="24"/>
        </w:rPr>
        <w:t>(15)</w:t>
      </w:r>
      <w:r w:rsidR="00E72A16">
        <w:rPr>
          <w:rFonts w:asciiTheme="majorBidi" w:hAnsiTheme="majorBidi" w:cstheme="majorBidi"/>
          <w:sz w:val="24"/>
          <w:szCs w:val="24"/>
        </w:rPr>
        <w:fldChar w:fldCharType="end"/>
      </w:r>
      <w:r w:rsidR="00E72A16">
        <w:rPr>
          <w:rFonts w:asciiTheme="majorBidi" w:hAnsiTheme="majorBidi" w:cstheme="majorBidi"/>
          <w:sz w:val="24"/>
          <w:szCs w:val="24"/>
        </w:rPr>
        <w:t xml:space="preserve">. </w:t>
      </w:r>
      <w:r w:rsidR="00E72A16" w:rsidRPr="00BC2EC2">
        <w:rPr>
          <w:rFonts w:asciiTheme="majorBidi" w:hAnsiTheme="majorBidi" w:cstheme="majorBidi"/>
          <w:sz w:val="24"/>
          <w:szCs w:val="24"/>
        </w:rPr>
        <w:t xml:space="preserve">Furthermore, a randomized control trial indicated that applying EI with a </w:t>
      </w:r>
      <w:proofErr w:type="spellStart"/>
      <w:r w:rsidR="00E72A16" w:rsidRPr="00BC2EC2">
        <w:rPr>
          <w:rFonts w:asciiTheme="majorBidi" w:hAnsiTheme="majorBidi" w:cstheme="majorBidi"/>
          <w:sz w:val="24"/>
          <w:szCs w:val="24"/>
        </w:rPr>
        <w:t>Piplle</w:t>
      </w:r>
      <w:proofErr w:type="spellEnd"/>
      <w:r w:rsidR="00E72A16" w:rsidRPr="00BC2EC2">
        <w:rPr>
          <w:rFonts w:asciiTheme="majorBidi" w:hAnsiTheme="majorBidi" w:cstheme="majorBidi"/>
          <w:sz w:val="24"/>
          <w:szCs w:val="24"/>
        </w:rPr>
        <w:t xml:space="preserve"> catheter on the third day of the menstrual cycle prior to FET in patients with two or more failures of implantation may enhance clinical outcomes</w:t>
      </w:r>
      <w:r w:rsidR="00E72A16">
        <w:rPr>
          <w:rFonts w:asciiTheme="majorBidi" w:hAnsiTheme="majorBidi" w:cstheme="majorBidi"/>
          <w:sz w:val="24"/>
          <w:szCs w:val="24"/>
        </w:rPr>
        <w:t xml:space="preserve"> </w:t>
      </w:r>
      <w:r w:rsidR="00E72A16">
        <w:rPr>
          <w:rFonts w:asciiTheme="majorBidi" w:hAnsiTheme="majorBidi" w:cstheme="majorBidi"/>
          <w:sz w:val="24"/>
          <w:szCs w:val="24"/>
        </w:rPr>
        <w:fldChar w:fldCharType="begin"/>
      </w:r>
      <w:r w:rsidR="00B37945">
        <w:rPr>
          <w:rFonts w:asciiTheme="majorBidi" w:hAnsiTheme="majorBidi" w:cstheme="majorBidi"/>
          <w:sz w:val="24"/>
          <w:szCs w:val="24"/>
        </w:rPr>
        <w:instrText xml:space="preserve"> ADDIN EN.CITE &lt;EndNote&gt;&lt;Cite&gt;&lt;Author&gt;Tang&lt;/Author&gt;&lt;Year&gt;2020&lt;/Year&gt;&lt;RecNum&gt;6&lt;/RecNum&gt;&lt;DisplayText&gt;(5)&lt;/DisplayText&gt;&lt;record&gt;&lt;rec-number&gt;6&lt;/rec-number&gt;&lt;foreign-keys&gt;&lt;key app="EN" db-id="rra2zaven0w0pweda2a5vr2ozzt9xwr2959z" timestamp="1653461194"&gt;6&lt;/key&gt;&lt;/foreign-keys&gt;&lt;ref-type name="Journal Article"&gt;17&lt;/ref-type&gt;&lt;contributors&gt;&lt;authors&gt;&lt;author&gt;Tang, Zhixia&lt;/author&gt;&lt;author&gt;Hong, Mingyun&lt;/author&gt;&lt;author&gt;He, Fang&lt;/author&gt;&lt;author&gt;Huang, Dayan&lt;/author&gt;&lt;author&gt;Dai, Zhijun&lt;/author&gt;&lt;author&gt;Xuan, Henghua&lt;/author&gt;&lt;author&gt;Zhang, Hong&lt;/author&gt;&lt;author&gt;Zhu, Weipei&lt;/author&gt;&lt;/authors&gt;&lt;/contributors&gt;&lt;titles&gt;&lt;title&gt;Effect of endometrial injury during menstruation on clinical outcomes in frozen–thawed embryo transfer cycles: A randomized control trial&lt;/title&gt;&lt;secondary-title&gt; J Obstet Gynaecol Res&lt;/secondary-title&gt;&lt;/titles&gt;&lt;pages&gt;451-458&lt;/pages&gt;&lt;volume&gt;46&lt;/volume&gt;&lt;number&gt;3&lt;/number&gt;&lt;dates&gt;&lt;year&gt;2020&lt;/year&gt;&lt;/dates&gt;&lt;isbn&gt;1341-8076&lt;/isbn&gt;&lt;urls&gt;&lt;/urls&gt;&lt;/record&gt;&lt;/Cite&gt;&lt;/EndNote&gt;</w:instrText>
      </w:r>
      <w:r w:rsidR="00E72A16">
        <w:rPr>
          <w:rFonts w:asciiTheme="majorBidi" w:hAnsiTheme="majorBidi" w:cstheme="majorBidi"/>
          <w:sz w:val="24"/>
          <w:szCs w:val="24"/>
        </w:rPr>
        <w:fldChar w:fldCharType="separate"/>
      </w:r>
      <w:r w:rsidR="00E72A16">
        <w:rPr>
          <w:rFonts w:asciiTheme="majorBidi" w:hAnsiTheme="majorBidi" w:cstheme="majorBidi"/>
          <w:noProof/>
          <w:sz w:val="24"/>
          <w:szCs w:val="24"/>
        </w:rPr>
        <w:t>(5)</w:t>
      </w:r>
      <w:r w:rsidR="00E72A16">
        <w:rPr>
          <w:rFonts w:asciiTheme="majorBidi" w:hAnsiTheme="majorBidi" w:cstheme="majorBidi"/>
          <w:sz w:val="24"/>
          <w:szCs w:val="24"/>
        </w:rPr>
        <w:fldChar w:fldCharType="end"/>
      </w:r>
      <w:r w:rsidR="00E72A16">
        <w:rPr>
          <w:rFonts w:asciiTheme="majorBidi" w:hAnsiTheme="majorBidi" w:cstheme="majorBidi"/>
          <w:sz w:val="24"/>
          <w:szCs w:val="24"/>
        </w:rPr>
        <w:t>.</w:t>
      </w:r>
    </w:p>
    <w:p w:rsidR="00E72A16" w:rsidRDefault="00E72A16" w:rsidP="00E72A16">
      <w:pPr>
        <w:spacing w:line="240" w:lineRule="auto"/>
        <w:jc w:val="both"/>
        <w:rPr>
          <w:rFonts w:asciiTheme="majorBidi" w:hAnsiTheme="majorBidi" w:cstheme="majorBidi"/>
          <w:sz w:val="24"/>
          <w:szCs w:val="24"/>
        </w:rPr>
      </w:pPr>
      <w:r w:rsidRPr="00BC2EC2">
        <w:rPr>
          <w:rFonts w:asciiTheme="majorBidi" w:hAnsiTheme="majorBidi" w:cstheme="majorBidi"/>
          <w:sz w:val="24"/>
          <w:szCs w:val="24"/>
        </w:rPr>
        <w:t>It is clear that the timing and number of endometrial biopsies, also the degree of EI, may influence the endometrial receptivity and pregnancy outcomes. The key difference of our study compared with previous studies in this era is in the time of performing EI. Previous literature mainly studied the efficacy of EI in luteal phase prior to FET cycle, whereas our study performed EI during FET cycle when an ENT of 6 or 7 mm was detected on ultrasound. Another difference of our study is in terms of the method of performing EI, which was through using scissors in four areas of the fundus.</w:t>
      </w:r>
    </w:p>
    <w:p w:rsidR="00A21E39" w:rsidRDefault="00A21E39" w:rsidP="00A21E39">
      <w:pPr>
        <w:spacing w:line="240" w:lineRule="auto"/>
        <w:jc w:val="both"/>
        <w:rPr>
          <w:rFonts w:asciiTheme="majorBidi" w:hAnsiTheme="majorBidi" w:cstheme="majorBidi"/>
          <w:sz w:val="24"/>
          <w:szCs w:val="24"/>
        </w:rPr>
      </w:pPr>
      <w:r w:rsidRPr="00A21E39">
        <w:rPr>
          <w:rFonts w:asciiTheme="majorBidi" w:hAnsiTheme="majorBidi" w:cstheme="majorBidi"/>
          <w:sz w:val="24"/>
          <w:szCs w:val="24"/>
        </w:rPr>
        <w:t xml:space="preserve">The rate of live birth following EI was 30% which demonstrates the efficacy of this method in patients with more than 3 failed IVF-ET cycles. The present study shows that using EI in FET cycle is a feasible, safe and efficient method in improving clinical outcomes. More researches are needed to find out the real effect of EI during FET in RIF patients. </w:t>
      </w:r>
    </w:p>
    <w:p w:rsidR="00A21E39" w:rsidRPr="00A21E39" w:rsidRDefault="00A21E39" w:rsidP="00A21E39">
      <w:pPr>
        <w:spacing w:line="240" w:lineRule="auto"/>
        <w:jc w:val="both"/>
        <w:rPr>
          <w:rFonts w:asciiTheme="majorBidi" w:hAnsiTheme="majorBidi" w:cstheme="majorBidi"/>
          <w:b/>
          <w:bCs/>
          <w:sz w:val="24"/>
          <w:szCs w:val="24"/>
        </w:rPr>
      </w:pPr>
      <w:r w:rsidRPr="00A21E39">
        <w:rPr>
          <w:rFonts w:asciiTheme="majorBidi" w:hAnsiTheme="majorBidi" w:cstheme="majorBidi"/>
          <w:b/>
          <w:bCs/>
          <w:sz w:val="24"/>
          <w:szCs w:val="24"/>
        </w:rPr>
        <w:t xml:space="preserve">Acknowledgment: </w:t>
      </w:r>
    </w:p>
    <w:p w:rsidR="00A21E39" w:rsidRPr="00A21E39" w:rsidRDefault="00A21E39" w:rsidP="00A21E39">
      <w:pPr>
        <w:spacing w:line="240" w:lineRule="auto"/>
        <w:jc w:val="both"/>
        <w:rPr>
          <w:rFonts w:asciiTheme="majorBidi" w:hAnsiTheme="majorBidi" w:cstheme="majorBidi"/>
          <w:sz w:val="24"/>
          <w:szCs w:val="24"/>
        </w:rPr>
      </w:pPr>
      <w:r w:rsidRPr="00A21E39">
        <w:rPr>
          <w:rFonts w:asciiTheme="majorBidi" w:hAnsiTheme="majorBidi" w:cstheme="majorBidi"/>
          <w:sz w:val="24"/>
          <w:szCs w:val="24"/>
        </w:rPr>
        <w:t xml:space="preserve">We would like to thank the Vice President of Research and Technology at </w:t>
      </w:r>
      <w:proofErr w:type="spellStart"/>
      <w:r w:rsidRPr="00A21E39">
        <w:rPr>
          <w:rFonts w:asciiTheme="majorBidi" w:hAnsiTheme="majorBidi" w:cstheme="majorBidi"/>
          <w:sz w:val="24"/>
          <w:szCs w:val="24"/>
        </w:rPr>
        <w:t>Guilan</w:t>
      </w:r>
      <w:proofErr w:type="spellEnd"/>
      <w:r w:rsidRPr="00A21E39">
        <w:rPr>
          <w:rFonts w:asciiTheme="majorBidi" w:hAnsiTheme="majorBidi" w:cstheme="majorBidi"/>
          <w:sz w:val="24"/>
          <w:szCs w:val="24"/>
        </w:rPr>
        <w:t xml:space="preserve"> University of Medical Sciences.</w:t>
      </w:r>
    </w:p>
    <w:p w:rsidR="00A21E39" w:rsidRPr="00A21E39" w:rsidRDefault="00A21E39" w:rsidP="00A21E39">
      <w:pPr>
        <w:spacing w:line="240" w:lineRule="auto"/>
        <w:jc w:val="both"/>
        <w:rPr>
          <w:rFonts w:asciiTheme="majorBidi" w:hAnsiTheme="majorBidi" w:cstheme="majorBidi"/>
          <w:sz w:val="24"/>
          <w:szCs w:val="24"/>
        </w:rPr>
      </w:pPr>
      <w:r w:rsidRPr="00A21E39">
        <w:rPr>
          <w:rFonts w:asciiTheme="majorBidi" w:hAnsiTheme="majorBidi" w:cstheme="majorBidi"/>
          <w:sz w:val="24"/>
          <w:szCs w:val="24"/>
        </w:rPr>
        <w:t xml:space="preserve">There are no conflicts of interest. </w:t>
      </w:r>
    </w:p>
    <w:p w:rsidR="00A21E39" w:rsidRPr="00A21E39" w:rsidRDefault="00A21E39" w:rsidP="00A21E39">
      <w:pPr>
        <w:spacing w:line="240" w:lineRule="auto"/>
        <w:jc w:val="both"/>
        <w:rPr>
          <w:rFonts w:asciiTheme="majorBidi" w:hAnsiTheme="majorBidi" w:cstheme="majorBidi"/>
          <w:sz w:val="24"/>
          <w:szCs w:val="24"/>
        </w:rPr>
      </w:pPr>
    </w:p>
    <w:p w:rsidR="00A21E39" w:rsidRPr="00290334" w:rsidRDefault="00A21E39" w:rsidP="00E72A16">
      <w:pPr>
        <w:spacing w:line="240" w:lineRule="auto"/>
        <w:jc w:val="both"/>
        <w:rPr>
          <w:rFonts w:asciiTheme="majorBidi" w:hAnsiTheme="majorBidi" w:cstheme="majorBidi"/>
          <w:sz w:val="24"/>
          <w:szCs w:val="24"/>
        </w:rPr>
      </w:pPr>
    </w:p>
    <w:p w:rsidR="00290334" w:rsidRPr="00BC2EC2" w:rsidRDefault="00290334" w:rsidP="005B3AD4">
      <w:pPr>
        <w:spacing w:line="240" w:lineRule="auto"/>
        <w:jc w:val="both"/>
        <w:rPr>
          <w:rFonts w:asciiTheme="majorBidi" w:hAnsiTheme="majorBidi" w:cstheme="majorBidi"/>
          <w:sz w:val="24"/>
          <w:szCs w:val="24"/>
          <w:rtl/>
          <w:lang w:bidi="fa-IR"/>
        </w:rPr>
      </w:pPr>
    </w:p>
    <w:p w:rsidR="007B0A3F" w:rsidRPr="00795F1E" w:rsidRDefault="007B0A3F" w:rsidP="007B0A3F">
      <w:pPr>
        <w:jc w:val="both"/>
        <w:rPr>
          <w:rFonts w:ascii="Times New Roman" w:hAnsi="Times New Roman" w:cs="Times New Roman"/>
          <w:sz w:val="24"/>
          <w:szCs w:val="24"/>
        </w:rPr>
      </w:pPr>
    </w:p>
    <w:p w:rsidR="007B0A3F" w:rsidRPr="00795F1E" w:rsidRDefault="007B0A3F" w:rsidP="0001472C">
      <w:pPr>
        <w:jc w:val="both"/>
        <w:rPr>
          <w:rFonts w:ascii="Times New Roman" w:hAnsi="Times New Roman" w:cs="Times New Roman"/>
          <w:sz w:val="24"/>
          <w:szCs w:val="24"/>
        </w:rPr>
      </w:pPr>
    </w:p>
    <w:p w:rsidR="003E7B47" w:rsidRDefault="003E7B47" w:rsidP="003E7B47">
      <w:pPr>
        <w:jc w:val="both"/>
        <w:rPr>
          <w:rFonts w:ascii="Times New Roman" w:hAnsi="Times New Roman" w:cs="Times New Roman"/>
          <w:sz w:val="24"/>
          <w:szCs w:val="24"/>
        </w:rPr>
      </w:pPr>
    </w:p>
    <w:p w:rsidR="00A21E39" w:rsidRDefault="00A21E39" w:rsidP="003E7B47">
      <w:pPr>
        <w:jc w:val="both"/>
        <w:rPr>
          <w:rFonts w:ascii="Times New Roman" w:hAnsi="Times New Roman" w:cs="Times New Roman"/>
          <w:sz w:val="24"/>
          <w:szCs w:val="24"/>
        </w:rPr>
      </w:pPr>
    </w:p>
    <w:p w:rsidR="00A21E39" w:rsidRDefault="00A21E39" w:rsidP="003E7B47">
      <w:pPr>
        <w:jc w:val="both"/>
        <w:rPr>
          <w:rFonts w:ascii="Times New Roman" w:hAnsi="Times New Roman" w:cs="Times New Roman"/>
          <w:sz w:val="24"/>
          <w:szCs w:val="24"/>
        </w:rPr>
      </w:pPr>
    </w:p>
    <w:p w:rsidR="003E7B47" w:rsidRPr="005F6C06" w:rsidRDefault="00A21E39" w:rsidP="003E7B47">
      <w:pPr>
        <w:jc w:val="both"/>
        <w:rPr>
          <w:rFonts w:ascii="Times New Roman" w:hAnsi="Times New Roman" w:cs="Times New Roman"/>
          <w:b/>
          <w:bCs/>
          <w:sz w:val="24"/>
          <w:szCs w:val="24"/>
        </w:rPr>
      </w:pPr>
      <w:r w:rsidRPr="005F6C06">
        <w:rPr>
          <w:rFonts w:ascii="Times New Roman" w:hAnsi="Times New Roman" w:cs="Times New Roman"/>
          <w:b/>
          <w:bCs/>
          <w:sz w:val="24"/>
          <w:szCs w:val="24"/>
        </w:rPr>
        <w:lastRenderedPageBreak/>
        <w:t>References:</w:t>
      </w:r>
    </w:p>
    <w:p w:rsidR="006F039D" w:rsidRPr="006F039D" w:rsidRDefault="003E7B47" w:rsidP="006F039D">
      <w:pPr>
        <w:pStyle w:val="EndNoteBibliography"/>
        <w:spacing w:after="0"/>
      </w:pPr>
      <w:r>
        <w:fldChar w:fldCharType="begin"/>
      </w:r>
      <w:r>
        <w:instrText xml:space="preserve"> ADDIN EN.REFLIST </w:instrText>
      </w:r>
      <w:r>
        <w:fldChar w:fldCharType="separate"/>
      </w:r>
      <w:r w:rsidR="006F039D" w:rsidRPr="006F039D">
        <w:t>1.</w:t>
      </w:r>
      <w:r w:rsidR="006F039D" w:rsidRPr="006F039D">
        <w:tab/>
        <w:t>Busnelli A, Somigliana E, Cirillo F, Baggiani A, Levi-Setti PE. Efficacy of therapies and interventions for repeated embryo implantation failure: a systematic review and meta-analysis. Sci Rep. 2021;11(1):1-31.</w:t>
      </w:r>
    </w:p>
    <w:p w:rsidR="006F039D" w:rsidRPr="006F039D" w:rsidRDefault="006F039D" w:rsidP="006F039D">
      <w:pPr>
        <w:pStyle w:val="EndNoteBibliography"/>
        <w:spacing w:after="0"/>
      </w:pPr>
      <w:r w:rsidRPr="006F039D">
        <w:t>2.</w:t>
      </w:r>
      <w:r w:rsidRPr="006F039D">
        <w:tab/>
        <w:t>Vitagliano A, Sardo ADS, Saccone G, Valenti G, Sapia F, Kamath MS, et al. Endometrial scratch injury for women with one or more previous failed embryo transfers: a systematic review and meta-analysis of randomized controlled trials. Fertil Steril. 2018;110(4):687-702. e2.</w:t>
      </w:r>
    </w:p>
    <w:p w:rsidR="006F039D" w:rsidRPr="006F039D" w:rsidRDefault="006F039D" w:rsidP="006F039D">
      <w:pPr>
        <w:pStyle w:val="EndNoteBibliography"/>
        <w:spacing w:after="0"/>
      </w:pPr>
      <w:r w:rsidRPr="006F039D">
        <w:t>3.</w:t>
      </w:r>
      <w:r w:rsidRPr="006F039D">
        <w:tab/>
        <w:t>Maged AM, Rashwan H, AbdelAziz S, Ramadan W, Mostafa WA, Metwally AA, et al. Randomized controlled trial of the effect of endometrial injury on implantation and clinical pregnancy rates during the first ICSI cycle. Int J Gynaecol Obstet. 2018;140(2):211-6.</w:t>
      </w:r>
    </w:p>
    <w:p w:rsidR="006F039D" w:rsidRPr="006F039D" w:rsidRDefault="006F039D" w:rsidP="006F039D">
      <w:pPr>
        <w:pStyle w:val="EndNoteBibliography"/>
        <w:spacing w:after="0"/>
      </w:pPr>
      <w:r w:rsidRPr="006F039D">
        <w:t>4.</w:t>
      </w:r>
      <w:r w:rsidRPr="006F039D">
        <w:tab/>
        <w:t>Yang J-H, Chen C-D, Chou C-H, Wen W-F, Tsao P-N, Lee H, et al. Intentional endometrial injury increases embryo implantation potentials through enhanced endometrial angiogenesis. Biol Reprod. 2019;100(2):381-9.</w:t>
      </w:r>
    </w:p>
    <w:p w:rsidR="006F039D" w:rsidRPr="006F039D" w:rsidRDefault="006F039D" w:rsidP="006F039D">
      <w:pPr>
        <w:pStyle w:val="EndNoteBibliography"/>
        <w:spacing w:after="0"/>
      </w:pPr>
      <w:r w:rsidRPr="006F039D">
        <w:t>5.</w:t>
      </w:r>
      <w:r w:rsidRPr="006F039D">
        <w:tab/>
        <w:t>Tang Z, Hong M, He F, Huang D, Dai Z, Xuan H, et al. Effect of endometrial injury during menstruation on clinical outcomes in frozen–thawed embryo transfer cycles: A randomized control trial. J Obstet Gynaecol Res. 2020;46(3):451-8.</w:t>
      </w:r>
    </w:p>
    <w:p w:rsidR="006F039D" w:rsidRPr="006F039D" w:rsidRDefault="006F039D" w:rsidP="006F039D">
      <w:pPr>
        <w:pStyle w:val="EndNoteBibliography"/>
        <w:spacing w:after="0"/>
      </w:pPr>
      <w:r w:rsidRPr="006F039D">
        <w:t>6.</w:t>
      </w:r>
      <w:r w:rsidRPr="006F039D">
        <w:tab/>
        <w:t>Yu X, Gao C, Dai C, Yang F, Deng X. Endometrial injury increases expression of hypoxia-inducible factor and angiogenesis in the endometrium of women with recurrent implantation failure. Reprod Biomed Online. 2019;38(5):761-7.</w:t>
      </w:r>
    </w:p>
    <w:p w:rsidR="006F039D" w:rsidRPr="006F039D" w:rsidRDefault="006F039D" w:rsidP="006F039D">
      <w:pPr>
        <w:pStyle w:val="EndNoteBibliography"/>
        <w:spacing w:after="0"/>
      </w:pPr>
      <w:r w:rsidRPr="006F039D">
        <w:t>7.</w:t>
      </w:r>
      <w:r w:rsidRPr="006F039D">
        <w:tab/>
        <w:t>Wang Z, Liu Y, Liu J, Kong N, Jiang Y, Jiang R, et al. ATF3 deficiency impairs the proliferative–secretory phase transition and decidualization in RIF patients. Cell Death Dis. 2021;12(4):1-15.</w:t>
      </w:r>
    </w:p>
    <w:p w:rsidR="006F039D" w:rsidRPr="006F039D" w:rsidRDefault="006F039D" w:rsidP="006F039D">
      <w:pPr>
        <w:pStyle w:val="EndNoteBibliography"/>
        <w:spacing w:after="0"/>
      </w:pPr>
      <w:r w:rsidRPr="006F039D">
        <w:t>8.</w:t>
      </w:r>
      <w:r w:rsidRPr="006F039D">
        <w:tab/>
        <w:t>El-Toukhy T, Sunkara S, Khalaf Y. Local endometrial injury and IVF outcome: a systematic review and meta-analysis. Reprod Biomed Online. 2012;25(4):345-54.</w:t>
      </w:r>
    </w:p>
    <w:p w:rsidR="006F039D" w:rsidRPr="006F039D" w:rsidRDefault="006F039D" w:rsidP="006F039D">
      <w:pPr>
        <w:pStyle w:val="EndNoteBibliography"/>
        <w:spacing w:after="0"/>
      </w:pPr>
      <w:r w:rsidRPr="006F039D">
        <w:t>9.</w:t>
      </w:r>
      <w:r w:rsidRPr="006F039D">
        <w:tab/>
        <w:t>Okada H, Tsuzuki T, Murata H. Decidualization of the human endometrium. Reprod Med Biol. 2018;17(3):220-7.</w:t>
      </w:r>
    </w:p>
    <w:p w:rsidR="006F039D" w:rsidRPr="006F039D" w:rsidRDefault="006F039D" w:rsidP="006F039D">
      <w:pPr>
        <w:pStyle w:val="EndNoteBibliography"/>
        <w:spacing w:after="0"/>
      </w:pPr>
      <w:r w:rsidRPr="006F039D">
        <w:t>10.</w:t>
      </w:r>
      <w:r w:rsidRPr="006F039D">
        <w:tab/>
        <w:t>Sherer D, Abulafia O. Angiogenesis during implantation, and placental and early embryonic development. Placenta. 2001;22(1):1-13.</w:t>
      </w:r>
    </w:p>
    <w:p w:rsidR="006F039D" w:rsidRPr="006F039D" w:rsidRDefault="006F039D" w:rsidP="006F039D">
      <w:pPr>
        <w:pStyle w:val="EndNoteBibliography"/>
        <w:spacing w:after="0"/>
      </w:pPr>
      <w:r w:rsidRPr="006F039D">
        <w:t>11.</w:t>
      </w:r>
      <w:r w:rsidRPr="006F039D">
        <w:tab/>
        <w:t>Zhou L, Li R, Wang R, Huang H-x, Zhong K. Local injury to the endometrium in controlled ovarian hyperstimulation cycles improves implantation rates. Fertil Steril. 2008;89(5):1166-76.</w:t>
      </w:r>
    </w:p>
    <w:p w:rsidR="006F039D" w:rsidRPr="006F039D" w:rsidRDefault="006F039D" w:rsidP="006F039D">
      <w:pPr>
        <w:pStyle w:val="EndNoteBibliography"/>
        <w:spacing w:after="0"/>
      </w:pPr>
      <w:r w:rsidRPr="006F039D">
        <w:t>12.</w:t>
      </w:r>
      <w:r w:rsidRPr="006F039D">
        <w:tab/>
        <w:t>Barash A, Dekel N, Fieldust S, Segal I, Schechtman E, Granot I. Local injury to the endometrium doubles the incidence of successful pregnancies in patients undergoing in vitro fertilization. Fertil Steril. 2003;79(6):1317-22.</w:t>
      </w:r>
    </w:p>
    <w:p w:rsidR="006F039D" w:rsidRPr="006F039D" w:rsidRDefault="006F039D" w:rsidP="006F039D">
      <w:pPr>
        <w:pStyle w:val="EndNoteBibliography"/>
        <w:spacing w:after="0"/>
      </w:pPr>
      <w:r w:rsidRPr="006F039D">
        <w:t>13.</w:t>
      </w:r>
      <w:r w:rsidRPr="006F039D">
        <w:tab/>
        <w:t>Karimzade MA, Oskouian H, Ahmadi S, Oskouian L. Local injury to the endometrium on the day of oocyte retrieval has a negative impact on implantation in assisted reproductive cycles: a randomized controlled trial. Arch Gynecol Obstet. 2010;281(3):499-503.</w:t>
      </w:r>
    </w:p>
    <w:p w:rsidR="006F039D" w:rsidRPr="006F039D" w:rsidRDefault="006F039D" w:rsidP="006F039D">
      <w:pPr>
        <w:pStyle w:val="EndNoteBibliography"/>
        <w:spacing w:after="0"/>
      </w:pPr>
      <w:r w:rsidRPr="006F039D">
        <w:t>14.</w:t>
      </w:r>
      <w:r w:rsidRPr="006F039D">
        <w:tab/>
        <w:t>Van Hoogenhuijze N, Kasius J, Broekmans F, Bosteels J, Torrance H. Endometrial scratching prior to IVF; does it help and for whom? A systematic review and meta-analysis. Hum Reprod Open. 2019;2019(1):hoy025.</w:t>
      </w:r>
    </w:p>
    <w:p w:rsidR="006F039D" w:rsidRPr="006F039D" w:rsidRDefault="006F039D" w:rsidP="006F039D">
      <w:pPr>
        <w:pStyle w:val="EndNoteBibliography"/>
      </w:pPr>
      <w:r w:rsidRPr="006F039D">
        <w:t>15.</w:t>
      </w:r>
      <w:r w:rsidRPr="006F039D">
        <w:tab/>
        <w:t>Kanazawa E, Nakashima A, Yonemoto K, Otsuka M, Yoshioka N, Kuramoto T, et al. Injury to the endometrium prior to the frozen–thawed embryo transfer cycle improves pregnancy rates in patients with repeated implantation failure. J Obstet Gynaecol Res. 2017;43(1):128-34.</w:t>
      </w:r>
    </w:p>
    <w:p w:rsidR="00397142" w:rsidRDefault="003E7B47" w:rsidP="006F039D">
      <w:pPr>
        <w:jc w:val="both"/>
      </w:pPr>
      <w:r>
        <w:fldChar w:fldCharType="end"/>
      </w:r>
    </w:p>
    <w:p w:rsidR="00397142" w:rsidRDefault="00397142">
      <w:r>
        <w:br w:type="page"/>
      </w:r>
    </w:p>
    <w:p w:rsidR="006A7EDE" w:rsidRPr="00BC2EC2" w:rsidRDefault="006A7EDE" w:rsidP="006A7EDE">
      <w:pPr>
        <w:pStyle w:val="Caption"/>
        <w:rPr>
          <w:rFonts w:asciiTheme="majorBidi" w:hAnsiTheme="majorBidi" w:cstheme="majorBidi"/>
          <w:sz w:val="24"/>
          <w:szCs w:val="24"/>
        </w:rPr>
      </w:pPr>
      <w:r w:rsidRPr="00BC2EC2">
        <w:rPr>
          <w:rFonts w:asciiTheme="majorBidi" w:hAnsiTheme="majorBidi" w:cstheme="majorBidi"/>
          <w:sz w:val="24"/>
          <w:szCs w:val="24"/>
        </w:rPr>
        <w:lastRenderedPageBreak/>
        <w:t xml:space="preserve">Table </w:t>
      </w:r>
      <w:r w:rsidRPr="00BC2EC2">
        <w:rPr>
          <w:rFonts w:asciiTheme="majorBidi" w:hAnsiTheme="majorBidi" w:cstheme="majorBidi"/>
          <w:sz w:val="24"/>
          <w:szCs w:val="24"/>
        </w:rPr>
        <w:fldChar w:fldCharType="begin"/>
      </w:r>
      <w:r w:rsidRPr="00BC2EC2">
        <w:rPr>
          <w:rFonts w:asciiTheme="majorBidi" w:hAnsiTheme="majorBidi" w:cstheme="majorBidi"/>
          <w:sz w:val="24"/>
          <w:szCs w:val="24"/>
        </w:rPr>
        <w:instrText xml:space="preserve"> SEQ Table \* ARABIC </w:instrText>
      </w:r>
      <w:r w:rsidRPr="00BC2EC2">
        <w:rPr>
          <w:rFonts w:asciiTheme="majorBidi" w:hAnsiTheme="majorBidi" w:cstheme="majorBidi"/>
          <w:sz w:val="24"/>
          <w:szCs w:val="24"/>
        </w:rPr>
        <w:fldChar w:fldCharType="separate"/>
      </w:r>
      <w:r>
        <w:rPr>
          <w:rFonts w:asciiTheme="majorBidi" w:hAnsiTheme="majorBidi" w:cstheme="majorBidi"/>
          <w:noProof/>
          <w:sz w:val="24"/>
          <w:szCs w:val="24"/>
        </w:rPr>
        <w:t>1</w:t>
      </w:r>
      <w:r w:rsidRPr="00BC2EC2">
        <w:rPr>
          <w:rFonts w:asciiTheme="majorBidi" w:hAnsiTheme="majorBidi" w:cstheme="majorBidi"/>
          <w:noProof/>
          <w:sz w:val="24"/>
          <w:szCs w:val="24"/>
        </w:rPr>
        <w:fldChar w:fldCharType="end"/>
      </w:r>
      <w:r>
        <w:rPr>
          <w:rFonts w:asciiTheme="majorBidi" w:hAnsiTheme="majorBidi" w:cstheme="majorBidi"/>
          <w:sz w:val="24"/>
          <w:szCs w:val="24"/>
        </w:rPr>
        <w:t>-</w:t>
      </w:r>
      <w:r w:rsidRPr="00BC2EC2">
        <w:rPr>
          <w:rFonts w:asciiTheme="majorBidi" w:hAnsiTheme="majorBidi" w:cstheme="majorBidi"/>
          <w:sz w:val="24"/>
          <w:szCs w:val="24"/>
        </w:rPr>
        <w:t xml:space="preserve"> Basal characteristics of cases</w:t>
      </w:r>
    </w:p>
    <w:tbl>
      <w:tblPr>
        <w:tblStyle w:val="TableGrid"/>
        <w:tblW w:w="0" w:type="auto"/>
        <w:tblLook w:val="04A0" w:firstRow="1" w:lastRow="0" w:firstColumn="1" w:lastColumn="0" w:noHBand="0" w:noVBand="1"/>
      </w:tblPr>
      <w:tblGrid>
        <w:gridCol w:w="1011"/>
        <w:gridCol w:w="588"/>
        <w:gridCol w:w="1109"/>
        <w:gridCol w:w="1234"/>
        <w:gridCol w:w="3821"/>
        <w:gridCol w:w="669"/>
        <w:gridCol w:w="754"/>
      </w:tblGrid>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Patients</w:t>
            </w:r>
          </w:p>
        </w:tc>
        <w:tc>
          <w:tcPr>
            <w:tcW w:w="588"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Age</w:t>
            </w:r>
          </w:p>
        </w:tc>
        <w:tc>
          <w:tcPr>
            <w:tcW w:w="1109"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Primary infertility</w:t>
            </w:r>
          </w:p>
        </w:tc>
        <w:tc>
          <w:tcPr>
            <w:tcW w:w="1234"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Secondary</w:t>
            </w:r>
          </w:p>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infertility</w:t>
            </w:r>
          </w:p>
        </w:tc>
        <w:tc>
          <w:tcPr>
            <w:tcW w:w="382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Number of previous failed implantation</w:t>
            </w:r>
          </w:p>
        </w:tc>
        <w:tc>
          <w:tcPr>
            <w:tcW w:w="669" w:type="dxa"/>
          </w:tcPr>
          <w:p w:rsidR="006A7EDE" w:rsidRPr="00E337AE" w:rsidRDefault="006A7EDE" w:rsidP="006A7EDE">
            <w:pPr>
              <w:rPr>
                <w:rFonts w:asciiTheme="majorBidi" w:hAnsiTheme="majorBidi" w:cstheme="majorBidi"/>
                <w:b/>
                <w:bCs/>
              </w:rPr>
            </w:pPr>
            <w:r w:rsidRPr="00E337AE">
              <w:rPr>
                <w:rFonts w:asciiTheme="majorBidi" w:hAnsiTheme="majorBidi" w:cstheme="majorBidi"/>
                <w:b/>
                <w:bCs/>
              </w:rPr>
              <w:t>FSH</w:t>
            </w:r>
          </w:p>
        </w:tc>
        <w:tc>
          <w:tcPr>
            <w:tcW w:w="730" w:type="dxa"/>
          </w:tcPr>
          <w:p w:rsidR="006A7EDE" w:rsidRPr="00E337AE" w:rsidRDefault="006A7EDE" w:rsidP="006A7EDE">
            <w:pPr>
              <w:rPr>
                <w:rFonts w:asciiTheme="majorBidi" w:hAnsiTheme="majorBidi" w:cstheme="majorBidi"/>
                <w:b/>
                <w:bCs/>
              </w:rPr>
            </w:pPr>
            <w:r w:rsidRPr="00E337AE">
              <w:rPr>
                <w:rFonts w:asciiTheme="majorBidi" w:hAnsiTheme="majorBidi" w:cstheme="majorBidi"/>
                <w:b/>
                <w:bCs/>
              </w:rPr>
              <w:t>AMH</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39</w:t>
            </w:r>
          </w:p>
        </w:tc>
        <w:tc>
          <w:tcPr>
            <w:tcW w:w="1109" w:type="dxa"/>
          </w:tcPr>
          <w:p w:rsidR="006A7EDE" w:rsidRPr="00E456AB" w:rsidRDefault="006A7EDE" w:rsidP="006A7EDE">
            <w:pPr>
              <w:rPr>
                <w:rFonts w:asciiTheme="majorBidi" w:hAnsiTheme="majorBidi" w:cstheme="majorBidi"/>
              </w:rPr>
            </w:pP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3</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6.5</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0.8</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2</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35</w:t>
            </w:r>
          </w:p>
        </w:tc>
        <w:tc>
          <w:tcPr>
            <w:tcW w:w="1109" w:type="dxa"/>
          </w:tcPr>
          <w:p w:rsidR="006A7EDE" w:rsidRPr="00E456AB" w:rsidRDefault="006A7EDE" w:rsidP="006A7EDE">
            <w:pPr>
              <w:rPr>
                <w:rFonts w:asciiTheme="majorBidi" w:hAnsiTheme="majorBidi" w:cstheme="majorBidi"/>
              </w:rPr>
            </w:pPr>
          </w:p>
        </w:tc>
        <w:tc>
          <w:tcPr>
            <w:tcW w:w="1234" w:type="dxa"/>
          </w:tcPr>
          <w:p w:rsidR="006A7EDE" w:rsidRPr="00E456AB" w:rsidRDefault="006A7EDE" w:rsidP="006A7EDE">
            <w:pPr>
              <w:rPr>
                <w:rFonts w:asciiTheme="majorBidi" w:hAnsiTheme="majorBidi" w:cstheme="majorBidi"/>
              </w:rPr>
            </w:pPr>
            <w:r w:rsidRPr="00E456AB">
              <w:rPr>
                <w:rFonts w:asciiTheme="majorBidi" w:hAnsiTheme="majorBidi" w:cstheme="majorBidi"/>
              </w:rPr>
              <w:t>6</w:t>
            </w: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7</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4.2</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4.3</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3</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33</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6</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3</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4.4</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2.8</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4</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38</w:t>
            </w:r>
          </w:p>
        </w:tc>
        <w:tc>
          <w:tcPr>
            <w:tcW w:w="1109" w:type="dxa"/>
          </w:tcPr>
          <w:p w:rsidR="006A7EDE" w:rsidRPr="00E456AB" w:rsidRDefault="006A7EDE" w:rsidP="006A7EDE">
            <w:pPr>
              <w:rPr>
                <w:rFonts w:asciiTheme="majorBidi" w:hAnsiTheme="majorBidi" w:cstheme="majorBidi"/>
                <w:rtl/>
                <w:lang w:bidi="fa-IR"/>
              </w:rPr>
            </w:pPr>
            <w:r w:rsidRPr="00E456AB">
              <w:rPr>
                <w:rFonts w:asciiTheme="majorBidi" w:hAnsiTheme="majorBidi" w:cstheme="majorBidi"/>
              </w:rPr>
              <w:t>8</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3</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9.1</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1.2</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5</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39</w:t>
            </w:r>
          </w:p>
        </w:tc>
        <w:tc>
          <w:tcPr>
            <w:tcW w:w="1109" w:type="dxa"/>
          </w:tcPr>
          <w:p w:rsidR="006A7EDE" w:rsidRPr="00E456AB" w:rsidRDefault="006A7EDE" w:rsidP="006A7EDE">
            <w:pPr>
              <w:rPr>
                <w:rFonts w:asciiTheme="majorBidi" w:hAnsiTheme="majorBidi" w:cstheme="majorBidi"/>
              </w:rPr>
            </w:pPr>
          </w:p>
        </w:tc>
        <w:tc>
          <w:tcPr>
            <w:tcW w:w="1234" w:type="dxa"/>
          </w:tcPr>
          <w:p w:rsidR="006A7EDE" w:rsidRPr="00E456AB" w:rsidRDefault="006A7EDE" w:rsidP="006A7EDE">
            <w:pPr>
              <w:rPr>
                <w:rFonts w:asciiTheme="majorBidi" w:hAnsiTheme="majorBidi" w:cstheme="majorBidi"/>
              </w:rPr>
            </w:pPr>
            <w:r w:rsidRPr="00E456AB">
              <w:rPr>
                <w:rFonts w:asciiTheme="majorBidi" w:hAnsiTheme="majorBidi" w:cstheme="majorBidi"/>
              </w:rPr>
              <w:t>3</w:t>
            </w: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4</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8.4</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0.5</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6</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39</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22</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4</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4.7</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0.6</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7</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38</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18</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7</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5.6</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4.2</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8</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30</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13</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6</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3.8</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2</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9</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32</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9</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4</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8.2</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0.8</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10</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36</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7</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4</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4.2</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7.82</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11</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31</w:t>
            </w:r>
          </w:p>
        </w:tc>
        <w:tc>
          <w:tcPr>
            <w:tcW w:w="1109" w:type="dxa"/>
          </w:tcPr>
          <w:p w:rsidR="006A7EDE" w:rsidRPr="00E456AB" w:rsidRDefault="006A7EDE" w:rsidP="006A7EDE">
            <w:pPr>
              <w:rPr>
                <w:rFonts w:asciiTheme="majorBidi" w:hAnsiTheme="majorBidi" w:cstheme="majorBidi"/>
              </w:rPr>
            </w:pPr>
          </w:p>
        </w:tc>
        <w:tc>
          <w:tcPr>
            <w:tcW w:w="1234" w:type="dxa"/>
          </w:tcPr>
          <w:p w:rsidR="006A7EDE" w:rsidRPr="00E456AB" w:rsidRDefault="006A7EDE" w:rsidP="006A7EDE">
            <w:pPr>
              <w:rPr>
                <w:rFonts w:asciiTheme="majorBidi" w:hAnsiTheme="majorBidi" w:cstheme="majorBidi"/>
              </w:rPr>
            </w:pPr>
            <w:r w:rsidRPr="00E456AB">
              <w:rPr>
                <w:rFonts w:asciiTheme="majorBidi" w:hAnsiTheme="majorBidi" w:cstheme="majorBidi"/>
              </w:rPr>
              <w:t>2</w:t>
            </w: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4</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3</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4.3</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12</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32</w:t>
            </w:r>
          </w:p>
        </w:tc>
        <w:tc>
          <w:tcPr>
            <w:tcW w:w="1109" w:type="dxa"/>
          </w:tcPr>
          <w:p w:rsidR="006A7EDE" w:rsidRPr="00E456AB" w:rsidRDefault="006A7EDE" w:rsidP="006A7EDE">
            <w:pPr>
              <w:rPr>
                <w:rFonts w:asciiTheme="majorBidi" w:hAnsiTheme="majorBidi" w:cstheme="majorBidi"/>
              </w:rPr>
            </w:pPr>
          </w:p>
        </w:tc>
        <w:tc>
          <w:tcPr>
            <w:tcW w:w="1234" w:type="dxa"/>
          </w:tcPr>
          <w:p w:rsidR="006A7EDE" w:rsidRPr="00E456AB" w:rsidRDefault="006A7EDE" w:rsidP="006A7EDE">
            <w:pPr>
              <w:rPr>
                <w:rFonts w:asciiTheme="majorBidi" w:hAnsiTheme="majorBidi" w:cstheme="majorBidi"/>
              </w:rPr>
            </w:pPr>
            <w:r w:rsidRPr="00E456AB">
              <w:rPr>
                <w:rFonts w:asciiTheme="majorBidi" w:hAnsiTheme="majorBidi" w:cstheme="majorBidi"/>
              </w:rPr>
              <w:t>5</w:t>
            </w: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5</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3.5</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1.2</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13</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39</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15</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6</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3.6</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4.1</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14</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39</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6</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5</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4.8</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2.4</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15</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39</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 xml:space="preserve">8 </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7</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3.2</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2.9</w:t>
            </w:r>
          </w:p>
        </w:tc>
      </w:tr>
      <w:tr w:rsidR="006A7EDE" w:rsidRPr="00E456AB" w:rsidTr="006A7EDE">
        <w:trPr>
          <w:trHeight w:val="247"/>
        </w:trPr>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16</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38</w:t>
            </w:r>
          </w:p>
        </w:tc>
        <w:tc>
          <w:tcPr>
            <w:tcW w:w="1109" w:type="dxa"/>
          </w:tcPr>
          <w:p w:rsidR="006A7EDE" w:rsidRPr="00E456AB" w:rsidRDefault="006A7EDE" w:rsidP="006A7EDE">
            <w:pPr>
              <w:rPr>
                <w:rFonts w:asciiTheme="majorBidi" w:hAnsiTheme="majorBidi" w:cstheme="majorBidi"/>
              </w:rPr>
            </w:pPr>
          </w:p>
        </w:tc>
        <w:tc>
          <w:tcPr>
            <w:tcW w:w="1234" w:type="dxa"/>
          </w:tcPr>
          <w:p w:rsidR="006A7EDE" w:rsidRPr="00E456AB" w:rsidRDefault="006A7EDE" w:rsidP="006A7EDE">
            <w:pPr>
              <w:rPr>
                <w:rFonts w:asciiTheme="majorBidi" w:hAnsiTheme="majorBidi" w:cstheme="majorBidi"/>
              </w:rPr>
            </w:pPr>
            <w:r w:rsidRPr="00E456AB">
              <w:rPr>
                <w:rFonts w:asciiTheme="majorBidi" w:hAnsiTheme="majorBidi" w:cstheme="majorBidi"/>
              </w:rPr>
              <w:t>4</w:t>
            </w: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5</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6.2</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1.1</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17</w:t>
            </w:r>
          </w:p>
        </w:tc>
        <w:tc>
          <w:tcPr>
            <w:tcW w:w="588" w:type="dxa"/>
          </w:tcPr>
          <w:p w:rsidR="006A7EDE" w:rsidRPr="00E456AB" w:rsidRDefault="006A7EDE" w:rsidP="006A7EDE">
            <w:pPr>
              <w:rPr>
                <w:rFonts w:asciiTheme="majorBidi" w:hAnsiTheme="majorBidi" w:cstheme="majorBidi"/>
                <w:lang w:bidi="fa-IR"/>
              </w:rPr>
            </w:pPr>
            <w:r w:rsidRPr="00E456AB">
              <w:rPr>
                <w:rFonts w:asciiTheme="majorBidi" w:hAnsiTheme="majorBidi" w:cstheme="majorBidi"/>
                <w:lang w:bidi="fa-IR"/>
              </w:rPr>
              <w:t>38</w:t>
            </w:r>
          </w:p>
        </w:tc>
        <w:tc>
          <w:tcPr>
            <w:tcW w:w="1109" w:type="dxa"/>
          </w:tcPr>
          <w:p w:rsidR="006A7EDE" w:rsidRPr="00E456AB" w:rsidRDefault="006A7EDE" w:rsidP="006A7EDE">
            <w:pPr>
              <w:rPr>
                <w:rFonts w:asciiTheme="majorBidi" w:hAnsiTheme="majorBidi" w:cstheme="majorBidi"/>
              </w:rPr>
            </w:pPr>
          </w:p>
        </w:tc>
        <w:tc>
          <w:tcPr>
            <w:tcW w:w="1234" w:type="dxa"/>
          </w:tcPr>
          <w:p w:rsidR="006A7EDE" w:rsidRPr="00E456AB" w:rsidRDefault="006A7EDE" w:rsidP="006A7EDE">
            <w:pPr>
              <w:rPr>
                <w:rFonts w:asciiTheme="majorBidi" w:hAnsiTheme="majorBidi" w:cstheme="majorBidi"/>
              </w:rPr>
            </w:pPr>
            <w:r w:rsidRPr="00E456AB">
              <w:rPr>
                <w:rFonts w:asciiTheme="majorBidi" w:hAnsiTheme="majorBidi" w:cstheme="majorBidi"/>
              </w:rPr>
              <w:t>13</w:t>
            </w: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5</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3.8</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4.3</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18</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28</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10</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4</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8.7</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1.3</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19</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39</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15</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6</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5.4</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1.3</w:t>
            </w:r>
          </w:p>
        </w:tc>
      </w:tr>
      <w:tr w:rsidR="006A7EDE" w:rsidRPr="00E456AB"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20</w:t>
            </w:r>
          </w:p>
        </w:tc>
        <w:tc>
          <w:tcPr>
            <w:tcW w:w="588" w:type="dxa"/>
          </w:tcPr>
          <w:p w:rsidR="006A7EDE" w:rsidRPr="00E456AB" w:rsidRDefault="006A7EDE" w:rsidP="006A7EDE">
            <w:pPr>
              <w:rPr>
                <w:rFonts w:asciiTheme="majorBidi" w:hAnsiTheme="majorBidi" w:cstheme="majorBidi"/>
              </w:rPr>
            </w:pPr>
            <w:r w:rsidRPr="00E456AB">
              <w:rPr>
                <w:rFonts w:asciiTheme="majorBidi" w:hAnsiTheme="majorBidi" w:cstheme="majorBidi"/>
              </w:rPr>
              <w:t>38</w:t>
            </w:r>
          </w:p>
        </w:tc>
        <w:tc>
          <w:tcPr>
            <w:tcW w:w="1109" w:type="dxa"/>
          </w:tcPr>
          <w:p w:rsidR="006A7EDE" w:rsidRPr="00E456AB" w:rsidRDefault="006A7EDE" w:rsidP="006A7EDE">
            <w:pPr>
              <w:rPr>
                <w:rFonts w:asciiTheme="majorBidi" w:hAnsiTheme="majorBidi" w:cstheme="majorBidi"/>
              </w:rPr>
            </w:pPr>
            <w:r w:rsidRPr="00E456AB">
              <w:rPr>
                <w:rFonts w:asciiTheme="majorBidi" w:hAnsiTheme="majorBidi" w:cstheme="majorBidi"/>
              </w:rPr>
              <w:t>6</w:t>
            </w:r>
          </w:p>
        </w:tc>
        <w:tc>
          <w:tcPr>
            <w:tcW w:w="1234" w:type="dxa"/>
          </w:tcPr>
          <w:p w:rsidR="006A7EDE" w:rsidRPr="00E456AB" w:rsidRDefault="006A7EDE" w:rsidP="006A7EDE">
            <w:pPr>
              <w:rPr>
                <w:rFonts w:asciiTheme="majorBidi" w:hAnsiTheme="majorBidi" w:cstheme="majorBidi"/>
              </w:rPr>
            </w:pPr>
          </w:p>
        </w:tc>
        <w:tc>
          <w:tcPr>
            <w:tcW w:w="3821" w:type="dxa"/>
          </w:tcPr>
          <w:p w:rsidR="006A7EDE" w:rsidRPr="00E456AB" w:rsidRDefault="006A7EDE" w:rsidP="006A7EDE">
            <w:pPr>
              <w:jc w:val="both"/>
              <w:rPr>
                <w:rFonts w:asciiTheme="majorBidi" w:hAnsiTheme="majorBidi" w:cstheme="majorBidi"/>
              </w:rPr>
            </w:pPr>
            <w:r w:rsidRPr="00E456AB">
              <w:rPr>
                <w:rFonts w:asciiTheme="majorBidi" w:hAnsiTheme="majorBidi" w:cstheme="majorBidi"/>
              </w:rPr>
              <w:t>6</w:t>
            </w:r>
          </w:p>
        </w:tc>
        <w:tc>
          <w:tcPr>
            <w:tcW w:w="669" w:type="dxa"/>
            <w:vAlign w:val="bottom"/>
          </w:tcPr>
          <w:p w:rsidR="006A7EDE" w:rsidRPr="00E456AB" w:rsidRDefault="006A7EDE" w:rsidP="006A7EDE">
            <w:pPr>
              <w:jc w:val="center"/>
              <w:rPr>
                <w:rFonts w:asciiTheme="majorBidi" w:hAnsiTheme="majorBidi" w:cstheme="majorBidi"/>
                <w:color w:val="000000"/>
              </w:rPr>
            </w:pPr>
            <w:r w:rsidRPr="00E456AB">
              <w:rPr>
                <w:rFonts w:asciiTheme="majorBidi" w:hAnsiTheme="majorBidi" w:cstheme="majorBidi"/>
                <w:color w:val="000000"/>
              </w:rPr>
              <w:t>4.2</w:t>
            </w:r>
          </w:p>
        </w:tc>
        <w:tc>
          <w:tcPr>
            <w:tcW w:w="730" w:type="dxa"/>
          </w:tcPr>
          <w:p w:rsidR="006A7EDE" w:rsidRPr="00E456AB" w:rsidRDefault="006A7EDE" w:rsidP="006A7EDE">
            <w:pPr>
              <w:rPr>
                <w:rFonts w:asciiTheme="majorBidi" w:hAnsiTheme="majorBidi" w:cstheme="majorBidi"/>
              </w:rPr>
            </w:pPr>
            <w:r w:rsidRPr="00E456AB">
              <w:rPr>
                <w:rFonts w:asciiTheme="majorBidi" w:hAnsiTheme="majorBidi" w:cstheme="majorBidi"/>
              </w:rPr>
              <w:t>1.6</w:t>
            </w:r>
          </w:p>
        </w:tc>
      </w:tr>
    </w:tbl>
    <w:p w:rsidR="006A7EDE" w:rsidRPr="00BC2EC2" w:rsidRDefault="006A7EDE" w:rsidP="006A7EDE">
      <w:pPr>
        <w:spacing w:line="240" w:lineRule="auto"/>
        <w:jc w:val="both"/>
        <w:rPr>
          <w:rFonts w:asciiTheme="majorBidi" w:hAnsiTheme="majorBidi" w:cstheme="majorBidi"/>
          <w:sz w:val="24"/>
          <w:szCs w:val="24"/>
        </w:rPr>
      </w:pPr>
      <w:r w:rsidRPr="00BC2EC2">
        <w:rPr>
          <w:rFonts w:asciiTheme="majorBidi" w:hAnsiTheme="majorBidi" w:cstheme="majorBidi"/>
          <w:sz w:val="24"/>
          <w:szCs w:val="24"/>
        </w:rPr>
        <w:t>FSH: Follicle Stimulating Hormone</w:t>
      </w:r>
    </w:p>
    <w:p w:rsidR="006A7EDE" w:rsidRPr="00BC2EC2" w:rsidRDefault="006A7EDE" w:rsidP="006A7EDE">
      <w:pPr>
        <w:spacing w:line="480" w:lineRule="auto"/>
        <w:jc w:val="both"/>
        <w:rPr>
          <w:rFonts w:asciiTheme="majorBidi" w:hAnsiTheme="majorBidi" w:cstheme="majorBidi"/>
          <w:sz w:val="24"/>
          <w:szCs w:val="24"/>
        </w:rPr>
      </w:pPr>
      <w:r w:rsidRPr="00BC2EC2">
        <w:rPr>
          <w:rFonts w:asciiTheme="majorBidi" w:hAnsiTheme="majorBidi" w:cstheme="majorBidi"/>
          <w:sz w:val="24"/>
          <w:szCs w:val="24"/>
        </w:rPr>
        <w:t xml:space="preserve">AMH: Anti </w:t>
      </w:r>
      <w:proofErr w:type="spellStart"/>
      <w:r w:rsidRPr="00BC2EC2">
        <w:rPr>
          <w:rFonts w:asciiTheme="majorBidi" w:hAnsiTheme="majorBidi" w:cstheme="majorBidi"/>
          <w:sz w:val="24"/>
          <w:szCs w:val="24"/>
        </w:rPr>
        <w:t>mullerian</w:t>
      </w:r>
      <w:proofErr w:type="spellEnd"/>
      <w:r w:rsidRPr="00BC2EC2">
        <w:rPr>
          <w:rFonts w:asciiTheme="majorBidi" w:hAnsiTheme="majorBidi" w:cstheme="majorBidi"/>
          <w:sz w:val="24"/>
          <w:szCs w:val="24"/>
        </w:rPr>
        <w:t xml:space="preserve"> hormone</w:t>
      </w:r>
    </w:p>
    <w:p w:rsidR="006A7EDE" w:rsidRPr="00BC2EC2" w:rsidRDefault="006A7EDE" w:rsidP="006A7EDE">
      <w:pPr>
        <w:spacing w:line="480" w:lineRule="auto"/>
        <w:jc w:val="both"/>
        <w:rPr>
          <w:rFonts w:asciiTheme="majorBidi" w:hAnsiTheme="majorBidi" w:cstheme="majorBidi"/>
          <w:sz w:val="24"/>
          <w:szCs w:val="24"/>
        </w:rPr>
      </w:pPr>
    </w:p>
    <w:p w:rsidR="006A7EDE" w:rsidRPr="00BC2EC2" w:rsidRDefault="006A7EDE" w:rsidP="006A7EDE">
      <w:pPr>
        <w:spacing w:line="480" w:lineRule="auto"/>
        <w:jc w:val="both"/>
        <w:rPr>
          <w:rFonts w:asciiTheme="majorBidi" w:hAnsiTheme="majorBidi" w:cstheme="majorBidi"/>
          <w:sz w:val="24"/>
          <w:szCs w:val="24"/>
        </w:rPr>
      </w:pPr>
    </w:p>
    <w:p w:rsidR="006A7EDE" w:rsidRPr="00BC2EC2" w:rsidRDefault="006A7EDE" w:rsidP="006A7EDE">
      <w:pPr>
        <w:spacing w:line="480" w:lineRule="auto"/>
        <w:jc w:val="both"/>
        <w:rPr>
          <w:rFonts w:asciiTheme="majorBidi" w:hAnsiTheme="majorBidi" w:cstheme="majorBidi"/>
          <w:sz w:val="24"/>
          <w:szCs w:val="24"/>
        </w:rPr>
      </w:pPr>
    </w:p>
    <w:p w:rsidR="006A7EDE" w:rsidRPr="00BC2EC2" w:rsidRDefault="006A7EDE" w:rsidP="006A7EDE">
      <w:pPr>
        <w:spacing w:line="480" w:lineRule="auto"/>
        <w:jc w:val="both"/>
        <w:rPr>
          <w:rFonts w:asciiTheme="majorBidi" w:hAnsiTheme="majorBidi" w:cstheme="majorBidi"/>
          <w:sz w:val="24"/>
          <w:szCs w:val="24"/>
        </w:rPr>
      </w:pPr>
    </w:p>
    <w:p w:rsidR="006A7EDE" w:rsidRPr="00BC2EC2" w:rsidRDefault="006A7EDE" w:rsidP="006A7EDE">
      <w:pPr>
        <w:spacing w:line="480" w:lineRule="auto"/>
        <w:jc w:val="both"/>
        <w:rPr>
          <w:rFonts w:asciiTheme="majorBidi" w:hAnsiTheme="majorBidi" w:cstheme="majorBidi"/>
          <w:sz w:val="24"/>
          <w:szCs w:val="24"/>
        </w:rPr>
      </w:pPr>
    </w:p>
    <w:p w:rsidR="006A7EDE" w:rsidRPr="00BC2EC2" w:rsidRDefault="006A7EDE" w:rsidP="006A7EDE">
      <w:pPr>
        <w:spacing w:line="480" w:lineRule="auto"/>
        <w:jc w:val="both"/>
        <w:rPr>
          <w:rFonts w:asciiTheme="majorBidi" w:hAnsiTheme="majorBidi" w:cstheme="majorBidi"/>
          <w:sz w:val="24"/>
          <w:szCs w:val="24"/>
        </w:rPr>
      </w:pPr>
    </w:p>
    <w:p w:rsidR="006A7EDE" w:rsidRPr="00BC2EC2" w:rsidRDefault="006A7EDE" w:rsidP="006A7EDE">
      <w:pPr>
        <w:spacing w:line="480" w:lineRule="auto"/>
        <w:jc w:val="both"/>
        <w:rPr>
          <w:rFonts w:asciiTheme="majorBidi" w:hAnsiTheme="majorBidi" w:cstheme="majorBidi"/>
          <w:sz w:val="24"/>
          <w:szCs w:val="24"/>
        </w:rPr>
      </w:pPr>
    </w:p>
    <w:p w:rsidR="006A7EDE" w:rsidRPr="00BC2EC2" w:rsidRDefault="006A7EDE" w:rsidP="006A7EDE">
      <w:pPr>
        <w:spacing w:line="480" w:lineRule="auto"/>
        <w:jc w:val="both"/>
        <w:rPr>
          <w:rFonts w:asciiTheme="majorBidi" w:hAnsiTheme="majorBidi" w:cstheme="majorBidi"/>
          <w:sz w:val="24"/>
          <w:szCs w:val="24"/>
        </w:rPr>
      </w:pPr>
    </w:p>
    <w:p w:rsidR="006A7EDE" w:rsidRPr="00BC2EC2" w:rsidRDefault="006A7EDE" w:rsidP="006A7EDE">
      <w:pPr>
        <w:spacing w:line="480" w:lineRule="auto"/>
        <w:jc w:val="both"/>
        <w:rPr>
          <w:rFonts w:asciiTheme="majorBidi" w:hAnsiTheme="majorBidi" w:cstheme="majorBidi"/>
          <w:sz w:val="24"/>
          <w:szCs w:val="24"/>
        </w:rPr>
      </w:pPr>
    </w:p>
    <w:p w:rsidR="006A7EDE" w:rsidRPr="00BC2EC2" w:rsidRDefault="006A7EDE" w:rsidP="006A7EDE">
      <w:pPr>
        <w:pStyle w:val="Caption"/>
        <w:rPr>
          <w:rFonts w:asciiTheme="majorBidi" w:hAnsiTheme="majorBidi" w:cstheme="majorBidi"/>
          <w:sz w:val="24"/>
          <w:szCs w:val="24"/>
        </w:rPr>
      </w:pPr>
      <w:r w:rsidRPr="00BC2EC2">
        <w:rPr>
          <w:rFonts w:asciiTheme="majorBidi" w:hAnsiTheme="majorBidi" w:cstheme="majorBidi"/>
          <w:sz w:val="24"/>
          <w:szCs w:val="24"/>
        </w:rPr>
        <w:t xml:space="preserve">Table </w:t>
      </w:r>
      <w:r w:rsidRPr="00BC2EC2">
        <w:rPr>
          <w:rFonts w:asciiTheme="majorBidi" w:hAnsiTheme="majorBidi" w:cstheme="majorBidi"/>
          <w:sz w:val="24"/>
          <w:szCs w:val="24"/>
        </w:rPr>
        <w:fldChar w:fldCharType="begin"/>
      </w:r>
      <w:r w:rsidRPr="00BC2EC2">
        <w:rPr>
          <w:rFonts w:asciiTheme="majorBidi" w:hAnsiTheme="majorBidi" w:cstheme="majorBidi"/>
          <w:sz w:val="24"/>
          <w:szCs w:val="24"/>
        </w:rPr>
        <w:instrText xml:space="preserve"> SEQ Table \* ARABIC </w:instrText>
      </w:r>
      <w:r w:rsidRPr="00BC2EC2">
        <w:rPr>
          <w:rFonts w:asciiTheme="majorBidi" w:hAnsiTheme="majorBidi" w:cstheme="majorBidi"/>
          <w:sz w:val="24"/>
          <w:szCs w:val="24"/>
        </w:rPr>
        <w:fldChar w:fldCharType="separate"/>
      </w:r>
      <w:r>
        <w:rPr>
          <w:rFonts w:asciiTheme="majorBidi" w:hAnsiTheme="majorBidi" w:cstheme="majorBidi"/>
          <w:noProof/>
          <w:sz w:val="24"/>
          <w:szCs w:val="24"/>
        </w:rPr>
        <w:t>2</w:t>
      </w:r>
      <w:r w:rsidRPr="00BC2EC2">
        <w:rPr>
          <w:rFonts w:asciiTheme="majorBidi" w:hAnsiTheme="majorBidi" w:cstheme="majorBidi"/>
          <w:sz w:val="24"/>
          <w:szCs w:val="24"/>
        </w:rPr>
        <w:fldChar w:fldCharType="end"/>
      </w:r>
      <w:r w:rsidRPr="00BC2EC2">
        <w:rPr>
          <w:rFonts w:asciiTheme="majorBidi" w:hAnsiTheme="majorBidi" w:cstheme="majorBidi"/>
          <w:sz w:val="24"/>
          <w:szCs w:val="24"/>
        </w:rPr>
        <w:t xml:space="preserve">- </w:t>
      </w:r>
      <w:r>
        <w:rPr>
          <w:rFonts w:asciiTheme="majorBidi" w:hAnsiTheme="majorBidi" w:cstheme="majorBidi"/>
          <w:sz w:val="24"/>
          <w:szCs w:val="24"/>
        </w:rPr>
        <w:t>T</w:t>
      </w:r>
      <w:r w:rsidRPr="00BC2EC2">
        <w:rPr>
          <w:rFonts w:asciiTheme="majorBidi" w:hAnsiTheme="majorBidi" w:cstheme="majorBidi"/>
          <w:sz w:val="24"/>
          <w:szCs w:val="24"/>
        </w:rPr>
        <w:t xml:space="preserve">he cycle characteristics of </w:t>
      </w:r>
      <w:r>
        <w:rPr>
          <w:rFonts w:asciiTheme="majorBidi" w:hAnsiTheme="majorBidi" w:cstheme="majorBidi"/>
          <w:sz w:val="24"/>
          <w:szCs w:val="24"/>
        </w:rPr>
        <w:t>cases</w:t>
      </w:r>
    </w:p>
    <w:tbl>
      <w:tblPr>
        <w:tblStyle w:val="TableGrid"/>
        <w:tblW w:w="10828" w:type="dxa"/>
        <w:tblInd w:w="-666" w:type="dxa"/>
        <w:tblLayout w:type="fixed"/>
        <w:tblLook w:val="04A0" w:firstRow="1" w:lastRow="0" w:firstColumn="1" w:lastColumn="0" w:noHBand="0" w:noVBand="1"/>
      </w:tblPr>
      <w:tblGrid>
        <w:gridCol w:w="1011"/>
        <w:gridCol w:w="1322"/>
        <w:gridCol w:w="1560"/>
        <w:gridCol w:w="1417"/>
        <w:gridCol w:w="993"/>
        <w:gridCol w:w="1541"/>
        <w:gridCol w:w="1454"/>
        <w:gridCol w:w="1530"/>
      </w:tblGrid>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Patients</w:t>
            </w:r>
          </w:p>
        </w:tc>
        <w:tc>
          <w:tcPr>
            <w:tcW w:w="1322"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Dose of ovarian stimulation</w:t>
            </w:r>
          </w:p>
        </w:tc>
        <w:tc>
          <w:tcPr>
            <w:tcW w:w="1560" w:type="dxa"/>
          </w:tcPr>
          <w:p w:rsidR="006A7EDE" w:rsidRPr="00E337AE" w:rsidRDefault="006A7EDE" w:rsidP="006A7EDE">
            <w:pPr>
              <w:rPr>
                <w:rFonts w:asciiTheme="majorBidi" w:hAnsiTheme="majorBidi" w:cstheme="majorBidi"/>
                <w:b/>
                <w:bCs/>
              </w:rPr>
            </w:pPr>
            <w:r w:rsidRPr="00E337AE">
              <w:rPr>
                <w:rFonts w:asciiTheme="majorBidi" w:hAnsiTheme="majorBidi" w:cstheme="majorBidi"/>
                <w:b/>
                <w:bCs/>
              </w:rPr>
              <w:t xml:space="preserve">Sperm concentration </w:t>
            </w:r>
          </w:p>
        </w:tc>
        <w:tc>
          <w:tcPr>
            <w:tcW w:w="1417" w:type="dxa"/>
          </w:tcPr>
          <w:p w:rsidR="006A7EDE" w:rsidRPr="00E337AE" w:rsidRDefault="006A7EDE" w:rsidP="006A7EDE">
            <w:pPr>
              <w:rPr>
                <w:rFonts w:asciiTheme="majorBidi" w:hAnsiTheme="majorBidi" w:cstheme="majorBidi"/>
                <w:b/>
                <w:bCs/>
              </w:rPr>
            </w:pPr>
            <w:r w:rsidRPr="00E337AE">
              <w:rPr>
                <w:rFonts w:asciiTheme="majorBidi" w:hAnsiTheme="majorBidi" w:cstheme="majorBidi"/>
                <w:b/>
                <w:bCs/>
              </w:rPr>
              <w:t>Sperm morphology</w:t>
            </w:r>
          </w:p>
        </w:tc>
        <w:tc>
          <w:tcPr>
            <w:tcW w:w="993" w:type="dxa"/>
          </w:tcPr>
          <w:p w:rsidR="006A7EDE" w:rsidRPr="00E337AE" w:rsidRDefault="006A7EDE" w:rsidP="006A7EDE">
            <w:pPr>
              <w:rPr>
                <w:rFonts w:asciiTheme="majorBidi" w:hAnsiTheme="majorBidi" w:cstheme="majorBidi"/>
                <w:b/>
                <w:bCs/>
              </w:rPr>
            </w:pPr>
            <w:r w:rsidRPr="00E337AE">
              <w:rPr>
                <w:rFonts w:asciiTheme="majorBidi" w:hAnsiTheme="majorBidi" w:cstheme="majorBidi"/>
                <w:b/>
                <w:bCs/>
              </w:rPr>
              <w:t>Sperm</w:t>
            </w:r>
          </w:p>
          <w:p w:rsidR="006A7EDE" w:rsidRPr="00E337AE" w:rsidRDefault="006A7EDE" w:rsidP="006A7EDE">
            <w:pPr>
              <w:rPr>
                <w:rFonts w:asciiTheme="majorBidi" w:hAnsiTheme="majorBidi" w:cstheme="majorBidi"/>
                <w:b/>
                <w:bCs/>
              </w:rPr>
            </w:pPr>
            <w:r w:rsidRPr="00E337AE">
              <w:rPr>
                <w:rFonts w:asciiTheme="majorBidi" w:hAnsiTheme="majorBidi" w:cstheme="majorBidi"/>
                <w:b/>
                <w:bCs/>
              </w:rPr>
              <w:t xml:space="preserve"> motility</w:t>
            </w:r>
          </w:p>
        </w:tc>
        <w:tc>
          <w:tcPr>
            <w:tcW w:w="154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2PN/</w:t>
            </w:r>
          </w:p>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metaphase II</w:t>
            </w:r>
          </w:p>
        </w:tc>
        <w:tc>
          <w:tcPr>
            <w:tcW w:w="1454" w:type="dxa"/>
          </w:tcPr>
          <w:p w:rsidR="006A7EDE" w:rsidRPr="00E337AE" w:rsidRDefault="006A7EDE" w:rsidP="006A7EDE">
            <w:pPr>
              <w:rPr>
                <w:rFonts w:asciiTheme="majorBidi" w:hAnsiTheme="majorBidi" w:cstheme="majorBidi"/>
                <w:b/>
                <w:bCs/>
              </w:rPr>
            </w:pPr>
            <w:r w:rsidRPr="00E337AE">
              <w:rPr>
                <w:rFonts w:asciiTheme="majorBidi" w:hAnsiTheme="majorBidi" w:cstheme="majorBidi"/>
                <w:b/>
                <w:bCs/>
              </w:rPr>
              <w:t>Endometrial thickness</w:t>
            </w:r>
          </w:p>
        </w:tc>
        <w:tc>
          <w:tcPr>
            <w:tcW w:w="1530" w:type="dxa"/>
          </w:tcPr>
          <w:p w:rsidR="006A7EDE" w:rsidRPr="00E337AE" w:rsidRDefault="006A7EDE" w:rsidP="006A7EDE">
            <w:pPr>
              <w:rPr>
                <w:rFonts w:asciiTheme="majorBidi" w:hAnsiTheme="majorBidi" w:cstheme="majorBidi"/>
                <w:b/>
                <w:bCs/>
              </w:rPr>
            </w:pPr>
            <w:r w:rsidRPr="00E337AE">
              <w:rPr>
                <w:rFonts w:asciiTheme="majorBidi" w:hAnsiTheme="majorBidi" w:cstheme="majorBidi"/>
                <w:b/>
                <w:bCs/>
              </w:rPr>
              <w:t>Number of top and good quality transferred embryos</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3825</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34</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61</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5</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1.25</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7</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2</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2475</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45</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40</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13</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0.92</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9.8</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2</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3</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3600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35</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9</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4</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0.77</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8.2</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4</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2850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29</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63</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17</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1.17</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6.8</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5</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4050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53</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73</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17</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0.33</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8</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6</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5325</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66</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81</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19</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0.33</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8.1</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7</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1200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40</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68</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14</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0.38</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8</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8</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3000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61</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72</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18</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0.71</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8.23</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9</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4275</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61</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85</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20</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1.00</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12</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2</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10</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1350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40</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75</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17</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0.79</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8</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2</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11</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1125</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42</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70</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17</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0.71</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7.9</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12</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2700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58</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78</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18</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0.70</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8.2</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2</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13</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1200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37</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71</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18</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1.08</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7</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14</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2550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42</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74</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17</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1.10</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8</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15</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2025</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40</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70</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7</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0.64</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8</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2</w:t>
            </w:r>
          </w:p>
        </w:tc>
      </w:tr>
      <w:tr w:rsidR="006A7EDE" w:rsidRPr="00E337AE" w:rsidTr="006A7EDE">
        <w:trPr>
          <w:trHeight w:val="247"/>
        </w:trPr>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16</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2100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66</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72</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18</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1.00</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9.3</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17</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1800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37</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65</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10</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0.50</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9.6</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2</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18</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3525</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26</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75</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13</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0.60</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8</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19</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2550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18</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72</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18</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0.80</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6.8</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2</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20</w:t>
            </w:r>
          </w:p>
        </w:tc>
        <w:tc>
          <w:tcPr>
            <w:tcW w:w="1322" w:type="dxa"/>
          </w:tcPr>
          <w:p w:rsidR="006A7EDE" w:rsidRPr="00E337AE" w:rsidRDefault="006A7EDE" w:rsidP="006A7EDE">
            <w:pPr>
              <w:rPr>
                <w:rFonts w:asciiTheme="majorBidi" w:hAnsiTheme="majorBidi" w:cstheme="majorBidi"/>
              </w:rPr>
            </w:pPr>
            <w:r w:rsidRPr="00E337AE">
              <w:rPr>
                <w:rFonts w:asciiTheme="majorBidi" w:hAnsiTheme="majorBidi" w:cstheme="majorBidi"/>
              </w:rPr>
              <w:t>1950</w:t>
            </w:r>
          </w:p>
        </w:tc>
        <w:tc>
          <w:tcPr>
            <w:tcW w:w="156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29</w:t>
            </w:r>
          </w:p>
        </w:tc>
        <w:tc>
          <w:tcPr>
            <w:tcW w:w="1417" w:type="dxa"/>
          </w:tcPr>
          <w:p w:rsidR="006A7EDE" w:rsidRPr="00E337AE" w:rsidRDefault="006A7EDE" w:rsidP="006A7EDE">
            <w:pPr>
              <w:rPr>
                <w:rFonts w:asciiTheme="majorBidi" w:hAnsiTheme="majorBidi" w:cstheme="majorBidi"/>
              </w:rPr>
            </w:pPr>
            <w:r w:rsidRPr="00E337AE">
              <w:rPr>
                <w:rFonts w:asciiTheme="majorBidi" w:hAnsiTheme="majorBidi" w:cstheme="majorBidi"/>
              </w:rPr>
              <w:t>70</w:t>
            </w:r>
          </w:p>
        </w:tc>
        <w:tc>
          <w:tcPr>
            <w:tcW w:w="993"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15</w:t>
            </w:r>
          </w:p>
        </w:tc>
        <w:tc>
          <w:tcPr>
            <w:tcW w:w="1541" w:type="dxa"/>
          </w:tcPr>
          <w:p w:rsidR="006A7EDE" w:rsidRPr="00E337AE" w:rsidRDefault="006A7EDE" w:rsidP="006A7EDE">
            <w:pPr>
              <w:rPr>
                <w:rFonts w:asciiTheme="majorBidi" w:hAnsiTheme="majorBidi" w:cstheme="majorBidi"/>
              </w:rPr>
            </w:pPr>
            <w:r w:rsidRPr="00E337AE">
              <w:rPr>
                <w:rFonts w:asciiTheme="majorBidi" w:hAnsiTheme="majorBidi" w:cstheme="majorBidi"/>
              </w:rPr>
              <w:t>0.50</w:t>
            </w:r>
          </w:p>
        </w:tc>
        <w:tc>
          <w:tcPr>
            <w:tcW w:w="1454" w:type="dxa"/>
          </w:tcPr>
          <w:p w:rsidR="006A7EDE" w:rsidRPr="00E337AE" w:rsidRDefault="006A7EDE" w:rsidP="006A7EDE">
            <w:pPr>
              <w:rPr>
                <w:rFonts w:asciiTheme="majorBidi" w:hAnsiTheme="majorBidi" w:cstheme="majorBidi"/>
              </w:rPr>
            </w:pPr>
            <w:r w:rsidRPr="00E337AE">
              <w:rPr>
                <w:rFonts w:asciiTheme="majorBidi" w:hAnsiTheme="majorBidi" w:cstheme="majorBidi"/>
              </w:rPr>
              <w:t>10</w:t>
            </w:r>
          </w:p>
        </w:tc>
        <w:tc>
          <w:tcPr>
            <w:tcW w:w="1530" w:type="dxa"/>
            <w:vAlign w:val="bottom"/>
          </w:tcPr>
          <w:p w:rsidR="006A7EDE" w:rsidRPr="00E337AE" w:rsidRDefault="006A7EDE" w:rsidP="006A7EDE">
            <w:pPr>
              <w:jc w:val="center"/>
              <w:rPr>
                <w:rFonts w:asciiTheme="majorBidi" w:hAnsiTheme="majorBidi" w:cstheme="majorBidi"/>
                <w:color w:val="000000"/>
              </w:rPr>
            </w:pPr>
            <w:r w:rsidRPr="00E337AE">
              <w:rPr>
                <w:rFonts w:asciiTheme="majorBidi" w:hAnsiTheme="majorBidi" w:cstheme="majorBidi"/>
                <w:color w:val="000000"/>
              </w:rPr>
              <w:t>3</w:t>
            </w:r>
          </w:p>
        </w:tc>
      </w:tr>
    </w:tbl>
    <w:p w:rsidR="006A7EDE" w:rsidRPr="00BC2EC2" w:rsidRDefault="006A7EDE" w:rsidP="006A7EDE">
      <w:pPr>
        <w:spacing w:line="240" w:lineRule="auto"/>
        <w:jc w:val="both"/>
        <w:rPr>
          <w:rFonts w:asciiTheme="majorBidi" w:hAnsiTheme="majorBidi" w:cstheme="majorBidi"/>
          <w:sz w:val="24"/>
          <w:szCs w:val="24"/>
        </w:rPr>
      </w:pPr>
      <w:r w:rsidRPr="00BC2EC2">
        <w:rPr>
          <w:rFonts w:asciiTheme="majorBidi" w:hAnsiTheme="majorBidi" w:cstheme="majorBidi"/>
          <w:sz w:val="24"/>
          <w:szCs w:val="24"/>
        </w:rPr>
        <w:t>2PN: Two-</w:t>
      </w:r>
      <w:proofErr w:type="spellStart"/>
      <w:r w:rsidRPr="00BC2EC2">
        <w:rPr>
          <w:rFonts w:asciiTheme="majorBidi" w:hAnsiTheme="majorBidi" w:cstheme="majorBidi"/>
          <w:sz w:val="24"/>
          <w:szCs w:val="24"/>
        </w:rPr>
        <w:t>pronuclei</w:t>
      </w:r>
      <w:proofErr w:type="spellEnd"/>
    </w:p>
    <w:p w:rsidR="006A7EDE" w:rsidRPr="00BC2EC2" w:rsidRDefault="006A7EDE" w:rsidP="006A7EDE">
      <w:pPr>
        <w:spacing w:line="480" w:lineRule="auto"/>
        <w:jc w:val="both"/>
        <w:rPr>
          <w:rFonts w:asciiTheme="majorBidi" w:hAnsiTheme="majorBidi" w:cstheme="majorBidi"/>
          <w:sz w:val="24"/>
          <w:szCs w:val="24"/>
        </w:rPr>
      </w:pPr>
    </w:p>
    <w:p w:rsidR="006A7EDE" w:rsidRPr="00BC2EC2" w:rsidRDefault="006A7EDE" w:rsidP="006A7EDE">
      <w:pPr>
        <w:spacing w:line="480" w:lineRule="auto"/>
        <w:jc w:val="both"/>
        <w:rPr>
          <w:rFonts w:asciiTheme="majorBidi" w:hAnsiTheme="majorBidi" w:cstheme="majorBidi"/>
          <w:sz w:val="24"/>
          <w:szCs w:val="24"/>
        </w:rPr>
      </w:pPr>
    </w:p>
    <w:p w:rsidR="006A7EDE" w:rsidRDefault="006A7EDE" w:rsidP="006A7EDE">
      <w:pPr>
        <w:spacing w:line="480" w:lineRule="auto"/>
        <w:rPr>
          <w:rFonts w:asciiTheme="majorBidi" w:hAnsiTheme="majorBidi" w:cstheme="majorBidi"/>
          <w:sz w:val="24"/>
          <w:szCs w:val="24"/>
        </w:rPr>
      </w:pPr>
      <w:r>
        <w:rPr>
          <w:rFonts w:asciiTheme="majorBidi" w:hAnsiTheme="majorBidi" w:cstheme="majorBidi"/>
          <w:sz w:val="24"/>
          <w:szCs w:val="24"/>
        </w:rPr>
        <w:br w:type="page"/>
      </w:r>
    </w:p>
    <w:p w:rsidR="006A7EDE" w:rsidRPr="00BC2EC2" w:rsidRDefault="006A7EDE" w:rsidP="006A7EDE">
      <w:pPr>
        <w:pStyle w:val="Caption"/>
        <w:rPr>
          <w:rFonts w:asciiTheme="majorBidi" w:hAnsiTheme="majorBidi" w:cstheme="majorBidi"/>
          <w:sz w:val="24"/>
          <w:szCs w:val="24"/>
        </w:rPr>
      </w:pPr>
      <w:r w:rsidRPr="00BC2EC2">
        <w:rPr>
          <w:rFonts w:asciiTheme="majorBidi" w:hAnsiTheme="majorBidi" w:cstheme="majorBidi"/>
          <w:sz w:val="24"/>
          <w:szCs w:val="24"/>
        </w:rPr>
        <w:lastRenderedPageBreak/>
        <w:t xml:space="preserve">Table </w:t>
      </w:r>
      <w:r w:rsidRPr="00BC2EC2">
        <w:rPr>
          <w:rFonts w:asciiTheme="majorBidi" w:hAnsiTheme="majorBidi" w:cstheme="majorBidi"/>
          <w:sz w:val="24"/>
          <w:szCs w:val="24"/>
        </w:rPr>
        <w:fldChar w:fldCharType="begin"/>
      </w:r>
      <w:r w:rsidRPr="00BC2EC2">
        <w:rPr>
          <w:rFonts w:asciiTheme="majorBidi" w:hAnsiTheme="majorBidi" w:cstheme="majorBidi"/>
          <w:sz w:val="24"/>
          <w:szCs w:val="24"/>
        </w:rPr>
        <w:instrText xml:space="preserve"> SEQ Table \* ARABIC </w:instrText>
      </w:r>
      <w:r w:rsidRPr="00BC2EC2">
        <w:rPr>
          <w:rFonts w:asciiTheme="majorBidi" w:hAnsiTheme="majorBidi" w:cstheme="majorBidi"/>
          <w:sz w:val="24"/>
          <w:szCs w:val="24"/>
        </w:rPr>
        <w:fldChar w:fldCharType="separate"/>
      </w:r>
      <w:r>
        <w:rPr>
          <w:rFonts w:asciiTheme="majorBidi" w:hAnsiTheme="majorBidi" w:cstheme="majorBidi"/>
          <w:noProof/>
          <w:sz w:val="24"/>
          <w:szCs w:val="24"/>
        </w:rPr>
        <w:t>3</w:t>
      </w:r>
      <w:r w:rsidRPr="00BC2EC2">
        <w:rPr>
          <w:rFonts w:asciiTheme="majorBidi" w:hAnsiTheme="majorBidi" w:cstheme="majorBidi"/>
          <w:sz w:val="24"/>
          <w:szCs w:val="24"/>
        </w:rPr>
        <w:fldChar w:fldCharType="end"/>
      </w:r>
      <w:r w:rsidRPr="00BC2EC2">
        <w:rPr>
          <w:rFonts w:asciiTheme="majorBidi" w:hAnsiTheme="majorBidi" w:cstheme="majorBidi"/>
          <w:sz w:val="24"/>
          <w:szCs w:val="24"/>
        </w:rPr>
        <w:t>- the pregnancy outcome of cases</w:t>
      </w:r>
    </w:p>
    <w:tbl>
      <w:tblPr>
        <w:tblStyle w:val="TableGrid"/>
        <w:tblW w:w="8145" w:type="dxa"/>
        <w:tblInd w:w="-666" w:type="dxa"/>
        <w:tblLayout w:type="fixed"/>
        <w:tblLook w:val="04A0" w:firstRow="1" w:lastRow="0" w:firstColumn="1" w:lastColumn="0" w:noHBand="0" w:noVBand="1"/>
      </w:tblPr>
      <w:tblGrid>
        <w:gridCol w:w="1011"/>
        <w:gridCol w:w="1236"/>
        <w:gridCol w:w="1362"/>
        <w:gridCol w:w="1418"/>
        <w:gridCol w:w="1559"/>
        <w:gridCol w:w="1559"/>
      </w:tblGrid>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Patients</w:t>
            </w:r>
          </w:p>
        </w:tc>
        <w:tc>
          <w:tcPr>
            <w:tcW w:w="1236"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Chemical pregnancy</w:t>
            </w:r>
          </w:p>
        </w:tc>
        <w:tc>
          <w:tcPr>
            <w:tcW w:w="1362"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 xml:space="preserve">Clinical </w:t>
            </w:r>
          </w:p>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 xml:space="preserve">pregnancy </w:t>
            </w:r>
          </w:p>
        </w:tc>
        <w:tc>
          <w:tcPr>
            <w:tcW w:w="1418" w:type="dxa"/>
          </w:tcPr>
          <w:p w:rsidR="006A7EDE" w:rsidRPr="00E337AE" w:rsidRDefault="006A7EDE" w:rsidP="006A7EDE">
            <w:pPr>
              <w:rPr>
                <w:rFonts w:asciiTheme="majorBidi" w:hAnsiTheme="majorBidi" w:cstheme="majorBidi"/>
                <w:b/>
                <w:bCs/>
              </w:rPr>
            </w:pPr>
            <w:r w:rsidRPr="00E337AE">
              <w:rPr>
                <w:rFonts w:asciiTheme="majorBidi" w:hAnsiTheme="majorBidi" w:cstheme="majorBidi"/>
                <w:b/>
                <w:bCs/>
              </w:rPr>
              <w:t>Ongoing pregnancy</w:t>
            </w:r>
          </w:p>
        </w:tc>
        <w:tc>
          <w:tcPr>
            <w:tcW w:w="1559" w:type="dxa"/>
          </w:tcPr>
          <w:p w:rsidR="006A7EDE" w:rsidRPr="00E337AE" w:rsidRDefault="006A7EDE" w:rsidP="006A7EDE">
            <w:pPr>
              <w:rPr>
                <w:rFonts w:asciiTheme="majorBidi" w:hAnsiTheme="majorBidi" w:cstheme="majorBidi"/>
                <w:b/>
                <w:bCs/>
              </w:rPr>
            </w:pPr>
            <w:r w:rsidRPr="00E337AE">
              <w:rPr>
                <w:rFonts w:asciiTheme="majorBidi" w:hAnsiTheme="majorBidi" w:cstheme="majorBidi"/>
                <w:b/>
                <w:bCs/>
              </w:rPr>
              <w:t>Live birth</w:t>
            </w:r>
          </w:p>
        </w:tc>
        <w:tc>
          <w:tcPr>
            <w:tcW w:w="1559" w:type="dxa"/>
          </w:tcPr>
          <w:p w:rsidR="006A7EDE" w:rsidRPr="00E337AE" w:rsidRDefault="006A7EDE" w:rsidP="006A7EDE">
            <w:pPr>
              <w:rPr>
                <w:rFonts w:asciiTheme="majorBidi" w:hAnsiTheme="majorBidi" w:cstheme="majorBidi"/>
                <w:b/>
                <w:bCs/>
              </w:rPr>
            </w:pPr>
            <w:r w:rsidRPr="00E337AE">
              <w:rPr>
                <w:rFonts w:asciiTheme="majorBidi" w:hAnsiTheme="majorBidi" w:cstheme="majorBidi"/>
                <w:b/>
                <w:bCs/>
              </w:rPr>
              <w:t>Implantation rate</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2</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3</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tl/>
                <w:lang w:bidi="fa-IR"/>
              </w:rPr>
            </w:pPr>
            <w:r w:rsidRPr="00E337AE">
              <w:rPr>
                <w:rFonts w:asciiTheme="majorBidi" w:hAnsiTheme="majorBidi" w:cstheme="majorBidi"/>
              </w:rPr>
              <w:t>0.67</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4</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5</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6</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7</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8</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9</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Pr>
            </w:pPr>
            <w:r w:rsidRPr="00E337AE">
              <w:rPr>
                <w:rFonts w:asciiTheme="majorBidi" w:hAnsiTheme="majorBidi" w:cstheme="majorBidi"/>
              </w:rPr>
              <w:t>0.67</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10</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11</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12</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13</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14</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Pr>
            </w:pPr>
            <w:r w:rsidRPr="00E337AE">
              <w:rPr>
                <w:rFonts w:asciiTheme="majorBidi" w:hAnsiTheme="majorBidi" w:cstheme="majorBidi"/>
              </w:rPr>
              <w:t>0.60</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15</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Pr>
            </w:pPr>
            <w:r w:rsidRPr="00E337AE">
              <w:rPr>
                <w:rFonts w:asciiTheme="majorBidi" w:hAnsiTheme="majorBidi" w:cstheme="majorBidi"/>
              </w:rPr>
              <w:t>0.80</w:t>
            </w:r>
          </w:p>
        </w:tc>
      </w:tr>
      <w:tr w:rsidR="006A7EDE" w:rsidRPr="00E337AE" w:rsidTr="006A7EDE">
        <w:trPr>
          <w:trHeight w:val="247"/>
        </w:trPr>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16</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Pr>
            </w:pPr>
            <w:r w:rsidRPr="00E337AE">
              <w:rPr>
                <w:rFonts w:asciiTheme="majorBidi" w:hAnsiTheme="majorBidi" w:cstheme="majorBidi"/>
              </w:rPr>
              <w:t>0.60</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17</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r w:rsidRPr="00E337AE">
              <w:rPr>
                <w:rFonts w:asciiTheme="majorBidi" w:hAnsiTheme="majorBidi" w:cstheme="majorBidi"/>
              </w:rPr>
              <w:t>0.50</w:t>
            </w: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18</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19</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362"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n</w:t>
            </w:r>
          </w:p>
        </w:tc>
        <w:tc>
          <w:tcPr>
            <w:tcW w:w="1559" w:type="dxa"/>
          </w:tcPr>
          <w:p w:rsidR="006A7EDE" w:rsidRPr="00E337AE" w:rsidRDefault="006A7EDE" w:rsidP="006A7EDE">
            <w:pPr>
              <w:rPr>
                <w:rFonts w:asciiTheme="majorBidi" w:hAnsiTheme="majorBidi" w:cstheme="majorBidi"/>
              </w:rPr>
            </w:pPr>
          </w:p>
        </w:tc>
        <w:tc>
          <w:tcPr>
            <w:tcW w:w="1559" w:type="dxa"/>
          </w:tcPr>
          <w:p w:rsidR="006A7EDE" w:rsidRPr="00E337AE" w:rsidRDefault="006A7EDE" w:rsidP="006A7EDE">
            <w:pPr>
              <w:rPr>
                <w:rFonts w:asciiTheme="majorBidi" w:hAnsiTheme="majorBidi" w:cstheme="majorBidi"/>
              </w:rPr>
            </w:pPr>
          </w:p>
        </w:tc>
      </w:tr>
      <w:tr w:rsidR="006A7EDE" w:rsidRPr="00E337AE" w:rsidTr="006A7EDE">
        <w:tc>
          <w:tcPr>
            <w:tcW w:w="1011" w:type="dxa"/>
          </w:tcPr>
          <w:p w:rsidR="006A7EDE" w:rsidRPr="00E337AE" w:rsidRDefault="006A7EDE" w:rsidP="006A7EDE">
            <w:pPr>
              <w:jc w:val="both"/>
              <w:rPr>
                <w:rFonts w:asciiTheme="majorBidi" w:hAnsiTheme="majorBidi" w:cstheme="majorBidi"/>
                <w:b/>
                <w:bCs/>
              </w:rPr>
            </w:pPr>
            <w:r w:rsidRPr="00E337AE">
              <w:rPr>
                <w:rFonts w:asciiTheme="majorBidi" w:hAnsiTheme="majorBidi" w:cstheme="majorBidi"/>
                <w:b/>
                <w:bCs/>
              </w:rPr>
              <w:t>20</w:t>
            </w:r>
          </w:p>
        </w:tc>
        <w:tc>
          <w:tcPr>
            <w:tcW w:w="1236"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362" w:type="dxa"/>
          </w:tcPr>
          <w:p w:rsidR="006A7EDE" w:rsidRPr="00E337AE" w:rsidRDefault="006A7EDE" w:rsidP="006A7EDE">
            <w:pPr>
              <w:rPr>
                <w:rFonts w:asciiTheme="majorBidi" w:hAnsiTheme="majorBidi" w:cstheme="majorBidi"/>
                <w:rtl/>
                <w:lang w:bidi="fa-IR"/>
              </w:rPr>
            </w:pPr>
            <w:r w:rsidRPr="00E337AE">
              <w:rPr>
                <w:rFonts w:asciiTheme="majorBidi" w:hAnsiTheme="majorBidi" w:cstheme="majorBidi"/>
              </w:rPr>
              <w:t>p</w:t>
            </w:r>
          </w:p>
        </w:tc>
        <w:tc>
          <w:tcPr>
            <w:tcW w:w="1418" w:type="dxa"/>
          </w:tcPr>
          <w:p w:rsidR="006A7EDE" w:rsidRPr="00E337AE" w:rsidRDefault="006A7EDE" w:rsidP="006A7EDE">
            <w:pPr>
              <w:rPr>
                <w:rFonts w:asciiTheme="majorBidi" w:hAnsiTheme="majorBidi" w:cstheme="majorBidi"/>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tl/>
                <w:lang w:bidi="fa-IR"/>
              </w:rPr>
            </w:pPr>
            <w:r w:rsidRPr="00E337AE">
              <w:rPr>
                <w:rFonts w:asciiTheme="majorBidi" w:hAnsiTheme="majorBidi" w:cstheme="majorBidi"/>
              </w:rPr>
              <w:t>p</w:t>
            </w:r>
          </w:p>
        </w:tc>
        <w:tc>
          <w:tcPr>
            <w:tcW w:w="1559" w:type="dxa"/>
          </w:tcPr>
          <w:p w:rsidR="006A7EDE" w:rsidRPr="00E337AE" w:rsidRDefault="006A7EDE" w:rsidP="006A7EDE">
            <w:pPr>
              <w:rPr>
                <w:rFonts w:asciiTheme="majorBidi" w:hAnsiTheme="majorBidi" w:cstheme="majorBidi"/>
              </w:rPr>
            </w:pPr>
            <w:r w:rsidRPr="00E337AE">
              <w:rPr>
                <w:rFonts w:asciiTheme="majorBidi" w:hAnsiTheme="majorBidi" w:cstheme="majorBidi"/>
              </w:rPr>
              <w:t>0.25</w:t>
            </w:r>
          </w:p>
        </w:tc>
      </w:tr>
    </w:tbl>
    <w:p w:rsidR="006A7EDE" w:rsidRPr="00BC2EC2" w:rsidRDefault="006A7EDE" w:rsidP="006A7EDE">
      <w:pPr>
        <w:spacing w:line="480" w:lineRule="auto"/>
        <w:jc w:val="both"/>
        <w:rPr>
          <w:rFonts w:asciiTheme="majorBidi" w:hAnsiTheme="majorBidi" w:cstheme="majorBidi"/>
          <w:sz w:val="24"/>
          <w:szCs w:val="24"/>
        </w:rPr>
      </w:pPr>
    </w:p>
    <w:p w:rsidR="0024654F" w:rsidRDefault="0024654F" w:rsidP="006F039D">
      <w:pPr>
        <w:jc w:val="both"/>
      </w:pPr>
    </w:p>
    <w:bookmarkEnd w:id="0"/>
    <w:p w:rsidR="00F15CB6" w:rsidRDefault="00F15CB6">
      <w:pPr>
        <w:jc w:val="both"/>
      </w:pPr>
    </w:p>
    <w:sectPr w:rsidR="00F15C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a2zaven0w0pweda2a5vr2ozzt9xwr2959z&quot;&gt;gozaresh&lt;record-ids&gt;&lt;item&gt;2&lt;/item&gt;&lt;item&gt;3&lt;/item&gt;&lt;item&gt;4&lt;/item&gt;&lt;item&gt;5&lt;/item&gt;&lt;item&gt;6&lt;/item&gt;&lt;item&gt;7&lt;/item&gt;&lt;item&gt;9&lt;/item&gt;&lt;item&gt;10&lt;/item&gt;&lt;item&gt;11&lt;/item&gt;&lt;item&gt;12&lt;/item&gt;&lt;item&gt;13&lt;/item&gt;&lt;item&gt;14&lt;/item&gt;&lt;item&gt;15&lt;/item&gt;&lt;item&gt;16&lt;/item&gt;&lt;item&gt;18&lt;/item&gt;&lt;/record-ids&gt;&lt;/item&gt;&lt;/Libraries&gt;"/>
  </w:docVars>
  <w:rsids>
    <w:rsidRoot w:val="005448C8"/>
    <w:rsid w:val="0001472C"/>
    <w:rsid w:val="000D0069"/>
    <w:rsid w:val="0010622E"/>
    <w:rsid w:val="00235F17"/>
    <w:rsid w:val="0024654F"/>
    <w:rsid w:val="00290334"/>
    <w:rsid w:val="00397142"/>
    <w:rsid w:val="003E7B47"/>
    <w:rsid w:val="003F7202"/>
    <w:rsid w:val="0046722B"/>
    <w:rsid w:val="00482C7A"/>
    <w:rsid w:val="004A3C22"/>
    <w:rsid w:val="005448C8"/>
    <w:rsid w:val="005B3AD4"/>
    <w:rsid w:val="005F6C06"/>
    <w:rsid w:val="0067646E"/>
    <w:rsid w:val="006A7EDE"/>
    <w:rsid w:val="006F039D"/>
    <w:rsid w:val="007072DD"/>
    <w:rsid w:val="00722FBE"/>
    <w:rsid w:val="0072522F"/>
    <w:rsid w:val="007B0A3F"/>
    <w:rsid w:val="007C3995"/>
    <w:rsid w:val="008C69EB"/>
    <w:rsid w:val="0091688F"/>
    <w:rsid w:val="009873BF"/>
    <w:rsid w:val="00A21E39"/>
    <w:rsid w:val="00A35F4B"/>
    <w:rsid w:val="00A64B79"/>
    <w:rsid w:val="00AE7CBC"/>
    <w:rsid w:val="00B37945"/>
    <w:rsid w:val="00B97AA1"/>
    <w:rsid w:val="00CE6901"/>
    <w:rsid w:val="00D0092E"/>
    <w:rsid w:val="00D9339C"/>
    <w:rsid w:val="00E72A16"/>
    <w:rsid w:val="00F15CB6"/>
    <w:rsid w:val="00F30078"/>
    <w:rsid w:val="00FC3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E7B4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E7B47"/>
    <w:rPr>
      <w:rFonts w:ascii="Calibri" w:hAnsi="Calibri" w:cs="Calibri"/>
      <w:noProof/>
    </w:rPr>
  </w:style>
  <w:style w:type="paragraph" w:customStyle="1" w:styleId="EndNoteBibliography">
    <w:name w:val="EndNote Bibliography"/>
    <w:basedOn w:val="Normal"/>
    <w:link w:val="EndNoteBibliographyChar"/>
    <w:rsid w:val="003E7B47"/>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E7B47"/>
    <w:rPr>
      <w:rFonts w:ascii="Calibri" w:hAnsi="Calibri" w:cs="Calibri"/>
      <w:noProof/>
    </w:rPr>
  </w:style>
  <w:style w:type="table" w:styleId="TableGrid">
    <w:name w:val="Table Grid"/>
    <w:basedOn w:val="TableNormal"/>
    <w:uiPriority w:val="59"/>
    <w:rsid w:val="006A7ED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A7EDE"/>
    <w:pPr>
      <w:spacing w:line="240" w:lineRule="auto"/>
    </w:pPr>
    <w:rPr>
      <w:rFonts w:eastAsiaTheme="minorEastAsia"/>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E7B4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E7B47"/>
    <w:rPr>
      <w:rFonts w:ascii="Calibri" w:hAnsi="Calibri" w:cs="Calibri"/>
      <w:noProof/>
    </w:rPr>
  </w:style>
  <w:style w:type="paragraph" w:customStyle="1" w:styleId="EndNoteBibliography">
    <w:name w:val="EndNote Bibliography"/>
    <w:basedOn w:val="Normal"/>
    <w:link w:val="EndNoteBibliographyChar"/>
    <w:rsid w:val="003E7B47"/>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E7B47"/>
    <w:rPr>
      <w:rFonts w:ascii="Calibri" w:hAnsi="Calibri" w:cs="Calibri"/>
      <w:noProof/>
    </w:rPr>
  </w:style>
  <w:style w:type="table" w:styleId="TableGrid">
    <w:name w:val="Table Grid"/>
    <w:basedOn w:val="TableNormal"/>
    <w:uiPriority w:val="59"/>
    <w:rsid w:val="006A7ED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A7EDE"/>
    <w:pPr>
      <w:spacing w:line="240" w:lineRule="auto"/>
    </w:pPr>
    <w:rPr>
      <w:rFonts w:eastAsiaTheme="minorEastAsia"/>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3923</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2022-05-25T05:10:00Z</dcterms:created>
  <dcterms:modified xsi:type="dcterms:W3CDTF">2022-05-28T04:55:00Z</dcterms:modified>
</cp:coreProperties>
</file>